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31"/>
        <w:gridCol w:w="7512"/>
        <w:gridCol w:w="1418"/>
      </w:tblGrid>
      <w:tr w:rsidR="00EF34C3" w14:paraId="276C0D53" w14:textId="77777777" w:rsidTr="003D0513">
        <w:trPr>
          <w:trHeight w:val="30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1A4C0" w14:textId="77777777" w:rsidR="00EF34C3" w:rsidRDefault="00EF34C3">
            <w:pPr>
              <w:pStyle w:val="BodyA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EA3C22" w14:textId="77777777" w:rsidR="00EF34C3" w:rsidRDefault="00FA1780">
            <w:pPr>
              <w:pStyle w:val="BodyA"/>
              <w:widowControl w:val="0"/>
            </w:pPr>
            <w:r>
              <w:rPr>
                <w:noProof/>
                <w:lang w:val="en-US"/>
              </w:rPr>
              <w:drawing>
                <wp:inline distT="0" distB="0" distL="0" distR="0" wp14:anchorId="65CFBBC9" wp14:editId="6D640D18">
                  <wp:extent cx="716135" cy="831415"/>
                  <wp:effectExtent l="0" t="0" r="0" b="0"/>
                  <wp:docPr id="1073741825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135" cy="8314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1AACA" w14:textId="77777777" w:rsidR="00EF34C3" w:rsidRDefault="00FA1780">
            <w:pPr>
              <w:pStyle w:val="BodyA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575452" wp14:editId="5B4A9857">
                  <wp:extent cx="1037432" cy="957629"/>
                  <wp:effectExtent l="0" t="0" r="0" b="0"/>
                  <wp:docPr id="1073741826" name="officeArt object" descr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432" cy="9576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9D1B0F7" w14:textId="77777777" w:rsidR="00EF34C3" w:rsidRDefault="00FA1780">
            <w:pPr>
              <w:pStyle w:val="BodyA"/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THE FELLOWSHIP OF ALL SAINTS KIRKBY OVERBLOW AND NORTH RIGTON CHURCH OF ENGLAND PRIMARY SCHOOLS</w:t>
            </w:r>
          </w:p>
          <w:p w14:paraId="7C7EECA9" w14:textId="77777777" w:rsidR="00EF34C3" w:rsidRDefault="00EF34C3">
            <w:pPr>
              <w:pStyle w:val="BodyA"/>
              <w:widowControl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C4A1631" w14:textId="160E6644" w:rsidR="00EF34C3" w:rsidRDefault="00FA1780">
            <w:pPr>
              <w:pStyle w:val="BodyA"/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Meeting of the Governing Body </w:t>
            </w:r>
          </w:p>
          <w:p w14:paraId="314226F3" w14:textId="2201110D" w:rsidR="00EF34C3" w:rsidRDefault="00FA1780">
            <w:pPr>
              <w:pStyle w:val="BodyA"/>
              <w:widowControl w:val="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A795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  <w:r w:rsidR="00B9397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2 </w:t>
            </w:r>
            <w:r w:rsidR="0061216C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Ju</w:t>
            </w:r>
            <w:r w:rsidR="008A795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ly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202</w:t>
            </w:r>
            <w:r w:rsidR="00B9397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, </w:t>
            </w:r>
            <w:r w:rsidR="00DF099A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5.00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pm, </w:t>
            </w:r>
            <w:r w:rsidR="00B9397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at </w:t>
            </w:r>
            <w:r w:rsidR="008A795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North Rigton</w:t>
            </w:r>
            <w:r w:rsidR="00B9397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School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0740" w14:textId="28F98F89" w:rsidR="00EF34C3" w:rsidRDefault="003D0513">
            <w:r w:rsidRPr="0038652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9043631" wp14:editId="0C08202D">
                  <wp:simplePos x="0" y="0"/>
                  <wp:positionH relativeFrom="column">
                    <wp:posOffset>-21930</wp:posOffset>
                  </wp:positionH>
                  <wp:positionV relativeFrom="paragraph">
                    <wp:posOffset>190988</wp:posOffset>
                  </wp:positionV>
                  <wp:extent cx="800100" cy="800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34C3" w14:paraId="1E2698CA" w14:textId="77777777" w:rsidTr="003D0513">
        <w:trPr>
          <w:trHeight w:val="263"/>
        </w:trPr>
        <w:tc>
          <w:tcPr>
            <w:tcW w:w="10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F248" w14:textId="681D77B6" w:rsidR="00EF34C3" w:rsidRDefault="00FA1780">
            <w:pPr>
              <w:pStyle w:val="BodyA"/>
              <w:spacing w:after="16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MINUTES</w:t>
            </w:r>
            <w:r w:rsidR="00174227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–</w:t>
            </w:r>
            <w:r w:rsidR="00E272FD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Approved for circulation</w:t>
            </w:r>
          </w:p>
        </w:tc>
      </w:tr>
    </w:tbl>
    <w:p w14:paraId="26154A4C" w14:textId="77777777" w:rsidR="00EF34C3" w:rsidRDefault="00EF34C3">
      <w:pPr>
        <w:pStyle w:val="BodyA"/>
      </w:pPr>
    </w:p>
    <w:tbl>
      <w:tblPr>
        <w:tblW w:w="101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05"/>
        <w:gridCol w:w="9356"/>
      </w:tblGrid>
      <w:tr w:rsidR="00EF34C3" w14:paraId="37DC3F5A" w14:textId="77777777" w:rsidTr="003D0513">
        <w:trPr>
          <w:trHeight w:val="1223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007D9" w14:textId="77777777" w:rsidR="00EF34C3" w:rsidRDefault="00FA1780">
            <w:pPr>
              <w:pStyle w:val="BodyA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Governing Body Core Functions</w:t>
            </w:r>
          </w:p>
          <w:p w14:paraId="5CC9D92F" w14:textId="77777777" w:rsidR="00EF34C3" w:rsidRDefault="00FA1780">
            <w:pPr>
              <w:pStyle w:val="BodyA"/>
              <w:jc w:val="center"/>
              <w:rPr>
                <w:rFonts w:ascii="Arial" w:eastAsia="Arial" w:hAnsi="Arial" w:cs="Arial"/>
                <w:color w:val="5B9BD5"/>
                <w:sz w:val="22"/>
                <w:szCs w:val="22"/>
                <w:u w:color="5B9BD5"/>
              </w:rPr>
            </w:pPr>
            <w:r>
              <w:rPr>
                <w:rFonts w:ascii="Arial" w:hAnsi="Arial"/>
                <w:color w:val="5B9BD5"/>
                <w:sz w:val="22"/>
                <w:szCs w:val="22"/>
                <w:u w:color="5B9BD5"/>
                <w:lang w:val="en-US"/>
              </w:rPr>
              <w:t>Ensure the vision, ethos and strategic direction of the school is clearly defined</w:t>
            </w:r>
          </w:p>
          <w:p w14:paraId="469DD99C" w14:textId="77777777" w:rsidR="00EF34C3" w:rsidRDefault="00FA1780">
            <w:pPr>
              <w:pStyle w:val="BodyA"/>
              <w:jc w:val="center"/>
              <w:rPr>
                <w:rFonts w:ascii="Arial" w:eastAsia="Arial" w:hAnsi="Arial" w:cs="Arial"/>
                <w:color w:val="00B050"/>
                <w:sz w:val="22"/>
                <w:szCs w:val="22"/>
                <w:u w:color="00B050"/>
              </w:rPr>
            </w:pPr>
            <w:r>
              <w:rPr>
                <w:rFonts w:ascii="Arial" w:hAnsi="Arial"/>
                <w:color w:val="00B050"/>
                <w:sz w:val="22"/>
                <w:szCs w:val="22"/>
                <w:u w:color="00B050"/>
                <w:lang w:val="en-US"/>
              </w:rPr>
              <w:t>Ensure the Headteacher performs their responsibilities for the educational performance of the school</w:t>
            </w:r>
          </w:p>
          <w:p w14:paraId="30B200FA" w14:textId="77777777" w:rsidR="00EF34C3" w:rsidRDefault="00FA1780">
            <w:pPr>
              <w:pStyle w:val="BodyA"/>
              <w:jc w:val="center"/>
            </w:pPr>
            <w:r>
              <w:rPr>
                <w:rFonts w:ascii="Arial" w:hAnsi="Arial"/>
                <w:color w:val="7030A0"/>
                <w:sz w:val="22"/>
                <w:szCs w:val="22"/>
                <w:u w:color="7030A0"/>
                <w:lang w:val="en-US"/>
              </w:rPr>
              <w:t>Ensure the sound, proper and effective use of the school’s financial resources</w:t>
            </w:r>
          </w:p>
        </w:tc>
      </w:tr>
      <w:tr w:rsidR="00EF34C3" w14:paraId="2623D16F" w14:textId="77777777" w:rsidTr="003D0513">
        <w:trPr>
          <w:trHeight w:val="1223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32F2" w14:textId="44083ECE" w:rsidR="00EF34C3" w:rsidRDefault="00FA178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Present</w:t>
            </w:r>
            <w:r w:rsidR="00B9397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in school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B93972">
              <w:rPr>
                <w:rFonts w:ascii="Arial" w:hAnsi="Arial"/>
                <w:sz w:val="22"/>
                <w:szCs w:val="22"/>
                <w:lang w:val="en-US"/>
              </w:rPr>
              <w:t xml:space="preserve">Rosemary Hunt (RH) Chair; </w:t>
            </w:r>
            <w:r w:rsidR="0061136A">
              <w:rPr>
                <w:rFonts w:ascii="Arial" w:hAnsi="Arial"/>
                <w:sz w:val="22"/>
                <w:szCs w:val="22"/>
                <w:lang w:val="en-US"/>
              </w:rPr>
              <w:t xml:space="preserve">Amber Andrews (AA) Headteacher, </w:t>
            </w:r>
            <w:r w:rsidR="00B93972">
              <w:rPr>
                <w:rFonts w:ascii="Arial" w:hAnsi="Arial"/>
                <w:sz w:val="22"/>
                <w:szCs w:val="22"/>
                <w:lang w:val="en-US"/>
              </w:rPr>
              <w:t>Yvonne Methley (YM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) </w:t>
            </w:r>
            <w:r w:rsidR="00B93972">
              <w:rPr>
                <w:rFonts w:ascii="Arial" w:hAnsi="Arial"/>
                <w:sz w:val="22"/>
                <w:szCs w:val="22"/>
                <w:lang w:val="en-US"/>
              </w:rPr>
              <w:t xml:space="preserve">Interim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Headteacher; </w:t>
            </w:r>
            <w:r w:rsidR="00156A46">
              <w:rPr>
                <w:rFonts w:ascii="Arial" w:hAnsi="Arial"/>
                <w:sz w:val="22"/>
                <w:szCs w:val="22"/>
                <w:lang w:val="en-US"/>
              </w:rPr>
              <w:t xml:space="preserve">Sarah Honey (SH) Head of School, ASKO;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Emma Littlewood (EL); </w:t>
            </w:r>
            <w:r w:rsidR="0061216C">
              <w:rPr>
                <w:rFonts w:ascii="Arial" w:hAnsi="Arial"/>
                <w:sz w:val="22"/>
                <w:szCs w:val="22"/>
                <w:lang w:val="en-US"/>
              </w:rPr>
              <w:t>Revd Craig Marshall (CM)</w:t>
            </w:r>
            <w:r w:rsidR="00821881">
              <w:rPr>
                <w:rFonts w:ascii="Arial" w:hAnsi="Arial"/>
                <w:sz w:val="22"/>
                <w:szCs w:val="22"/>
                <w:lang w:val="en-US"/>
              </w:rPr>
              <w:t xml:space="preserve">; </w:t>
            </w:r>
            <w:r w:rsidR="0061216C">
              <w:rPr>
                <w:rFonts w:ascii="Arial" w:hAnsi="Arial"/>
                <w:sz w:val="22"/>
                <w:szCs w:val="22"/>
                <w:lang w:val="en-US"/>
              </w:rPr>
              <w:t xml:space="preserve">Mark Wilkinson (MW) Vice Chair; </w:t>
            </w:r>
          </w:p>
          <w:p w14:paraId="68ED1133" w14:textId="3CD1DB68" w:rsidR="00EF34C3" w:rsidRDefault="0061136A" w:rsidP="00DD1108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Present online: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Joanne McCudden (JMc); Julia Henry (JH); Helen Laflin</w:t>
            </w:r>
            <w:r w:rsidR="006F1611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(HL);</w:t>
            </w:r>
          </w:p>
          <w:p w14:paraId="79ED780F" w14:textId="61991B20" w:rsidR="00DD1108" w:rsidRPr="00D61D1E" w:rsidRDefault="00DD1108" w:rsidP="00DD1108">
            <w:pPr>
              <w:pStyle w:val="BodyA"/>
            </w:pPr>
            <w:r w:rsidRPr="00DD1108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</w:t>
            </w:r>
            <w:r w:rsidR="0053060D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pologies</w:t>
            </w:r>
            <w:r w:rsidRPr="00DD1108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:</w:t>
            </w:r>
            <w:r w:rsidR="00D61D1E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00916">
              <w:rPr>
                <w:rFonts w:ascii="Arial" w:hAnsi="Arial"/>
                <w:sz w:val="22"/>
                <w:szCs w:val="22"/>
                <w:lang w:val="en-US"/>
              </w:rPr>
              <w:t>Hu</w:t>
            </w:r>
            <w:r w:rsidR="00B93972">
              <w:rPr>
                <w:rFonts w:ascii="Arial" w:hAnsi="Arial"/>
                <w:sz w:val="22"/>
                <w:szCs w:val="22"/>
                <w:lang w:val="en-US"/>
              </w:rPr>
              <w:t>w</w:t>
            </w:r>
            <w:r w:rsidR="00500916">
              <w:rPr>
                <w:rFonts w:ascii="Arial" w:hAnsi="Arial"/>
                <w:sz w:val="22"/>
                <w:szCs w:val="22"/>
                <w:lang w:val="en-US"/>
              </w:rPr>
              <w:t xml:space="preserve"> Edwards (HE)</w:t>
            </w:r>
            <w:r w:rsidR="006F1611">
              <w:rPr>
                <w:rFonts w:ascii="Arial" w:hAnsi="Arial"/>
                <w:sz w:val="22"/>
                <w:szCs w:val="22"/>
                <w:lang w:val="en-US"/>
              </w:rPr>
              <w:t xml:space="preserve">, Jo Williams (JW) </w:t>
            </w:r>
            <w:r w:rsidR="00500916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EF34C3" w14:paraId="25F3D512" w14:textId="77777777" w:rsidTr="003D0513">
        <w:trPr>
          <w:trHeight w:val="263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5E13" w14:textId="77777777" w:rsidR="00EF34C3" w:rsidRDefault="00FA1780">
            <w:pPr>
              <w:pStyle w:val="BodyA"/>
            </w:pPr>
            <w:r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The meeting opened at 6.00 pm</w:t>
            </w:r>
          </w:p>
        </w:tc>
      </w:tr>
      <w:tr w:rsidR="00EF34C3" w14:paraId="00438D61" w14:textId="77777777" w:rsidTr="001A74A1">
        <w:trPr>
          <w:trHeight w:val="24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E909" w14:textId="2F938CD6" w:rsidR="00EF34C3" w:rsidRDefault="00EF34C3">
            <w:pPr>
              <w:pStyle w:val="BodyA"/>
              <w:jc w:val="center"/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BB68" w14:textId="77777777" w:rsidR="00EF34C3" w:rsidRDefault="00FA1780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Item</w:t>
            </w:r>
          </w:p>
        </w:tc>
      </w:tr>
      <w:tr w:rsidR="00EF34C3" w14:paraId="2B47B522" w14:textId="77777777" w:rsidTr="00DD1108">
        <w:trPr>
          <w:trHeight w:val="51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7ACF" w14:textId="77777777" w:rsidR="00EF34C3" w:rsidRDefault="00FA1780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B365C" w14:textId="77777777" w:rsidR="00EF34C3" w:rsidRDefault="00FA1780" w:rsidP="00C633A4">
            <w:pPr>
              <w:pStyle w:val="BodyA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Welcome &amp; apologies</w:t>
            </w:r>
          </w:p>
          <w:p w14:paraId="259D36DD" w14:textId="77777777" w:rsidR="00EF34C3" w:rsidRDefault="00500916" w:rsidP="00C633A4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Apologies were received from HE </w:t>
            </w:r>
            <w:r w:rsidR="006F1611">
              <w:rPr>
                <w:rFonts w:ascii="Arial" w:hAnsi="Arial"/>
                <w:sz w:val="22"/>
                <w:szCs w:val="22"/>
                <w:lang w:val="en-US"/>
              </w:rPr>
              <w:t xml:space="preserve">and JW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and these were consented to.</w:t>
            </w:r>
          </w:p>
          <w:p w14:paraId="62C14382" w14:textId="4EEE436B" w:rsidR="00DF099A" w:rsidRDefault="00DF099A" w:rsidP="00C633A4">
            <w:pPr>
              <w:pStyle w:val="BodyA"/>
            </w:pPr>
          </w:p>
        </w:tc>
      </w:tr>
      <w:tr w:rsidR="00EF34C3" w14:paraId="14EA7678" w14:textId="77777777" w:rsidTr="00DD1108">
        <w:trPr>
          <w:trHeight w:val="97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AA32" w14:textId="2AFCF7C7" w:rsidR="00EF34C3" w:rsidRDefault="00094F55">
            <w:pPr>
              <w:pStyle w:val="BodyB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A3FFF" w14:textId="63CDC13E" w:rsidR="00EF34C3" w:rsidRDefault="00FA1780" w:rsidP="00C633A4">
            <w:pPr>
              <w:pStyle w:val="BodyA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Meeting administration</w:t>
            </w:r>
          </w:p>
          <w:p w14:paraId="5A15C89E" w14:textId="0EF1CAF6" w:rsidR="00EF34C3" w:rsidRDefault="00FA1780" w:rsidP="00C633A4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Declaration of interests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="00630290">
              <w:rPr>
                <w:rFonts w:ascii="Arial" w:hAnsi="Arial"/>
                <w:sz w:val="22"/>
                <w:szCs w:val="22"/>
                <w:lang w:val="en-US"/>
              </w:rPr>
              <w:t xml:space="preserve"> None</w:t>
            </w:r>
          </w:p>
          <w:p w14:paraId="10BE2AF8" w14:textId="77777777" w:rsidR="00EF34C3" w:rsidRDefault="00FA1780" w:rsidP="00C633A4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Determination of any confidentiality matters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 None</w:t>
            </w:r>
          </w:p>
          <w:p w14:paraId="4E14F43C" w14:textId="59FABD60" w:rsidR="00630290" w:rsidRDefault="00FA1780" w:rsidP="00C633A4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Any other business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="00821881">
              <w:rPr>
                <w:rFonts w:ascii="Arial" w:hAnsi="Arial"/>
                <w:sz w:val="22"/>
                <w:szCs w:val="22"/>
                <w:lang w:val="en-US"/>
              </w:rPr>
              <w:t xml:space="preserve"> None</w:t>
            </w:r>
          </w:p>
        </w:tc>
      </w:tr>
      <w:tr w:rsidR="00EF34C3" w14:paraId="131E3156" w14:textId="77777777" w:rsidTr="001A74A1">
        <w:trPr>
          <w:trHeight w:val="168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96D0" w14:textId="18617410" w:rsidR="00EF34C3" w:rsidRDefault="00094F55">
            <w:pPr>
              <w:pStyle w:val="BodyB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1DFC0" w14:textId="6FCB6138" w:rsidR="00AD79E2" w:rsidRPr="00AD79E2" w:rsidRDefault="00FA1780" w:rsidP="00C633A4">
            <w:pPr>
              <w:pStyle w:val="BodyB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Minutes and matters arising from the governing body meeting on </w:t>
            </w:r>
            <w:r w:rsidR="0061216C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22.0</w:t>
            </w:r>
            <w:r w:rsidR="006F1611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6</w:t>
            </w:r>
            <w:r w:rsidR="00B9397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202</w:t>
            </w:r>
            <w:r w:rsidR="0053060D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</w:t>
            </w:r>
          </w:p>
          <w:p w14:paraId="2E26CD61" w14:textId="685D81ED" w:rsidR="00AD79E2" w:rsidRDefault="00AD79E2" w:rsidP="00C633A4">
            <w:pPr>
              <w:pStyle w:val="BodyB"/>
              <w:rPr>
                <w:rFonts w:ascii="Arial" w:hAnsi="Arial"/>
                <w:sz w:val="22"/>
                <w:szCs w:val="22"/>
                <w:lang w:val="en-US"/>
              </w:rPr>
            </w:pPr>
            <w:r w:rsidRPr="00AD79E2">
              <w:rPr>
                <w:rFonts w:ascii="Arial" w:hAnsi="Arial"/>
                <w:sz w:val="22"/>
                <w:szCs w:val="22"/>
                <w:lang w:val="en-US"/>
              </w:rPr>
              <w:t>These were agreed as a true record for RH to sign and a copy to be filed in each school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.</w:t>
            </w:r>
          </w:p>
          <w:p w14:paraId="664E402E" w14:textId="166EEEAF" w:rsidR="00AD79E2" w:rsidRPr="00AD79E2" w:rsidRDefault="00AD79E2" w:rsidP="00C633A4">
            <w:pPr>
              <w:pStyle w:val="BodyB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Update on actions/matters arising</w:t>
            </w:r>
          </w:p>
          <w:p w14:paraId="564B4B63" w14:textId="219801B0" w:rsidR="00517078" w:rsidRPr="00517078" w:rsidRDefault="00517078" w:rsidP="00C633A4">
            <w:pPr>
              <w:pStyle w:val="BodyB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 w:rsidRPr="00517078"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Page 3 </w:t>
            </w:r>
          </w:p>
          <w:p w14:paraId="7459AC82" w14:textId="0F8B5391" w:rsidR="00517078" w:rsidRDefault="00517078" w:rsidP="00C633A4">
            <w:pPr>
              <w:pStyle w:val="BodyB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Governor declarations and attendance records still to be updated .                           </w:t>
            </w:r>
            <w:r w:rsidRPr="00517078">
              <w:rPr>
                <w:rFonts w:ascii="Arial" w:hAnsi="Arial"/>
                <w:b/>
                <w:bCs/>
                <w:sz w:val="22"/>
                <w:szCs w:val="22"/>
                <w:highlight w:val="yellow"/>
                <w:lang w:val="en-US"/>
              </w:rPr>
              <w:t>Action</w:t>
            </w:r>
            <w:r>
              <w:rPr>
                <w:rFonts w:ascii="Arial" w:hAnsi="Arial"/>
                <w:b/>
                <w:bCs/>
                <w:sz w:val="22"/>
                <w:szCs w:val="22"/>
                <w:highlight w:val="yellow"/>
                <w:lang w:val="en-US"/>
              </w:rPr>
              <w:t>:</w:t>
            </w:r>
            <w:r w:rsidRPr="00517078">
              <w:rPr>
                <w:rFonts w:ascii="Arial" w:hAnsi="Arial"/>
                <w:b/>
                <w:bCs/>
                <w:sz w:val="22"/>
                <w:szCs w:val="22"/>
                <w:highlight w:val="yellow"/>
                <w:lang w:val="en-US"/>
              </w:rPr>
              <w:t xml:space="preserve"> TS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21586F8E" w14:textId="5CF7E0EF" w:rsidR="00517078" w:rsidRDefault="00517078" w:rsidP="00C633A4">
            <w:pPr>
              <w:pStyle w:val="BodyB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 Some governors still need to send their pictures and short biographies to Mary Boyd for uploading to the schools website. </w:t>
            </w:r>
            <w:r w:rsidR="00181736">
              <w:rPr>
                <w:rFonts w:ascii="Arial" w:hAnsi="Arial"/>
                <w:sz w:val="22"/>
                <w:szCs w:val="22"/>
                <w:lang w:val="en-US"/>
              </w:rPr>
              <w:t>Thanks to those who have already done it.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             </w:t>
            </w:r>
            <w:r w:rsidRPr="00517078">
              <w:rPr>
                <w:rFonts w:ascii="Arial" w:hAnsi="Arial"/>
                <w:b/>
                <w:bCs/>
                <w:sz w:val="22"/>
                <w:szCs w:val="22"/>
                <w:highlight w:val="yellow"/>
                <w:lang w:val="en-US"/>
              </w:rPr>
              <w:t>Action: All</w:t>
            </w:r>
          </w:p>
          <w:p w14:paraId="4DA38F9C" w14:textId="77777777" w:rsidR="00517078" w:rsidRDefault="00517078" w:rsidP="00C633A4">
            <w:pPr>
              <w:pStyle w:val="BodyB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0C1056CB" w14:textId="05161C49" w:rsidR="0027642C" w:rsidRDefault="00D83E2A" w:rsidP="00C633A4">
            <w:pPr>
              <w:pStyle w:val="BodyB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The r</w:t>
            </w:r>
            <w:r w:rsidR="0035174A">
              <w:rPr>
                <w:rFonts w:ascii="Arial" w:hAnsi="Arial"/>
                <w:sz w:val="22"/>
                <w:szCs w:val="22"/>
                <w:lang w:val="en-US"/>
              </w:rPr>
              <w:t xml:space="preserve">emaining actions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were </w:t>
            </w:r>
            <w:r w:rsidR="0035174A">
              <w:rPr>
                <w:rFonts w:ascii="Arial" w:hAnsi="Arial"/>
                <w:sz w:val="22"/>
                <w:szCs w:val="22"/>
                <w:lang w:val="en-US"/>
              </w:rPr>
              <w:t xml:space="preserve">completed or covered elsewhere on the agenda.   </w:t>
            </w:r>
            <w:r w:rsidR="0027642C" w:rsidRPr="0035174A"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3C47DDC8" w14:textId="2C142384" w:rsidR="00EA5382" w:rsidRDefault="00EA5382" w:rsidP="00C633A4">
            <w:pPr>
              <w:pStyle w:val="BodyB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</w:p>
          <w:p w14:paraId="0C3DB25D" w14:textId="0A735A65" w:rsidR="00EA5382" w:rsidRDefault="00EA5382" w:rsidP="00C633A4">
            <w:pPr>
              <w:pStyle w:val="BodyA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Minutes and matters arising from the governing body meeting on 30.06.2022</w:t>
            </w:r>
          </w:p>
          <w:p w14:paraId="35F04851" w14:textId="77777777" w:rsidR="00EA5382" w:rsidRDefault="00EA5382" w:rsidP="00C633A4">
            <w:pPr>
              <w:pStyle w:val="BodyB"/>
              <w:rPr>
                <w:rFonts w:ascii="Arial" w:hAnsi="Arial"/>
                <w:sz w:val="22"/>
                <w:szCs w:val="22"/>
                <w:lang w:val="en-US"/>
              </w:rPr>
            </w:pPr>
            <w:r w:rsidRPr="00AD79E2">
              <w:rPr>
                <w:rFonts w:ascii="Arial" w:hAnsi="Arial"/>
                <w:sz w:val="22"/>
                <w:szCs w:val="22"/>
                <w:lang w:val="en-US"/>
              </w:rPr>
              <w:t>These were agreed as a true record for RH to sign and a copy to be filed in each school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.</w:t>
            </w:r>
          </w:p>
          <w:p w14:paraId="5E131D8C" w14:textId="77777777" w:rsidR="00EA5382" w:rsidRPr="00AD79E2" w:rsidRDefault="00EA5382" w:rsidP="00C633A4">
            <w:pPr>
              <w:pStyle w:val="BodyB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Update on actions/matters arising</w:t>
            </w:r>
          </w:p>
          <w:p w14:paraId="1E6160B3" w14:textId="77777777" w:rsidR="00EA5382" w:rsidRDefault="00EA5382" w:rsidP="00C633A4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 w:rsidRPr="00AD79E2">
              <w:rPr>
                <w:rFonts w:ascii="Arial" w:hAnsi="Arial"/>
                <w:sz w:val="22"/>
                <w:szCs w:val="22"/>
                <w:lang w:val="en-US"/>
              </w:rPr>
              <w:t xml:space="preserve">Information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on meeting passed to AA.</w:t>
            </w:r>
          </w:p>
          <w:p w14:paraId="1BA33AF9" w14:textId="18C76887" w:rsidR="00EA5382" w:rsidRDefault="00EA5382" w:rsidP="00C633A4">
            <w:pPr>
              <w:pStyle w:val="BodyB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It was decided that Item 3 of the meeting would be confidential.</w:t>
            </w:r>
          </w:p>
          <w:p w14:paraId="6CB5BCF0" w14:textId="55C62331" w:rsidR="00AD79E2" w:rsidRPr="0035174A" w:rsidRDefault="00AD79E2" w:rsidP="00C633A4">
            <w:pPr>
              <w:pStyle w:val="BodyB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A5382" w14:paraId="7F13FF43" w14:textId="77777777" w:rsidTr="001A74A1">
        <w:trPr>
          <w:trHeight w:val="119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98E2" w14:textId="1A288919" w:rsidR="00EA5382" w:rsidRDefault="00EA5382" w:rsidP="00EA5382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06DC7" w14:textId="25AA3806" w:rsidR="00EA5382" w:rsidRDefault="00EA5382" w:rsidP="00C633A4">
            <w:pPr>
              <w:pStyle w:val="BodyA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Headteachers Verbal Updates </w:t>
            </w:r>
          </w:p>
          <w:p w14:paraId="47B0BDBB" w14:textId="1D266003" w:rsidR="00EA5382" w:rsidRDefault="00EA5382" w:rsidP="00C633A4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SATs results for each school were shared by YM and SH.</w:t>
            </w:r>
          </w:p>
          <w:p w14:paraId="643E225D" w14:textId="1D2ED6C4" w:rsidR="00EA5382" w:rsidRDefault="00DA5F4C" w:rsidP="00C633A4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North Rigton c</w:t>
            </w:r>
            <w:r w:rsidR="0074455C">
              <w:rPr>
                <w:rFonts w:ascii="Arial" w:hAnsi="Arial" w:cs="Arial"/>
                <w:sz w:val="22"/>
                <w:szCs w:val="22"/>
              </w:rPr>
              <w:t xml:space="preserve">onsidering the absence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Y5/6 </w:t>
            </w:r>
            <w:r w:rsidR="0074455C">
              <w:rPr>
                <w:rFonts w:ascii="Arial" w:hAnsi="Arial" w:cs="Arial"/>
                <w:sz w:val="22"/>
                <w:szCs w:val="22"/>
              </w:rPr>
              <w:t>class teacher, Mrs Storey since Christmas</w:t>
            </w:r>
            <w:r w:rsidR="00EB7EE8">
              <w:rPr>
                <w:rFonts w:ascii="Arial" w:hAnsi="Arial" w:cs="Arial"/>
                <w:sz w:val="22"/>
                <w:szCs w:val="22"/>
              </w:rPr>
              <w:t xml:space="preserve"> the results were mainly above or in line </w:t>
            </w:r>
            <w:r w:rsidR="00D41749">
              <w:rPr>
                <w:rFonts w:ascii="Arial" w:hAnsi="Arial" w:cs="Arial"/>
                <w:sz w:val="22"/>
                <w:szCs w:val="22"/>
              </w:rPr>
              <w:t>with provisional data, except for writing.</w:t>
            </w:r>
            <w:r w:rsidR="0074455C">
              <w:rPr>
                <w:rFonts w:ascii="Arial" w:hAnsi="Arial" w:cs="Arial"/>
                <w:sz w:val="22"/>
                <w:szCs w:val="22"/>
              </w:rPr>
              <w:t xml:space="preserve"> Governors wanted to thank the supply teacher Mrs Bhogal for her work with the class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</w:t>
            </w:r>
            <w:r w:rsidR="00EB7EE8">
              <w:rPr>
                <w:rFonts w:ascii="Arial" w:hAnsi="Arial" w:cs="Arial"/>
                <w:sz w:val="22"/>
                <w:szCs w:val="22"/>
              </w:rPr>
              <w:t xml:space="preserve"> good results. All Saints results at KS2 were also excellent, showing that the standard of teaching provision in Sun class had been good, even when SH was not in clas</w:t>
            </w:r>
            <w:r w:rsidR="00D41749">
              <w:rPr>
                <w:rFonts w:ascii="Arial" w:hAnsi="Arial" w:cs="Arial"/>
                <w:sz w:val="22"/>
                <w:szCs w:val="22"/>
              </w:rPr>
              <w:t xml:space="preserve">s due to her headship responsibilities. </w:t>
            </w:r>
          </w:p>
          <w:p w14:paraId="614E8B8E" w14:textId="229B3A67" w:rsidR="00EA5382" w:rsidRDefault="00D41749" w:rsidP="00C633A4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North Rigton writing was identified at both Key Stages as an area for the next academic year and TA support for this already allocated for 2022/23.</w:t>
            </w:r>
            <w:r w:rsidR="00154A6C">
              <w:rPr>
                <w:rFonts w:ascii="Arial" w:hAnsi="Arial" w:cs="Arial"/>
                <w:sz w:val="22"/>
                <w:szCs w:val="22"/>
              </w:rPr>
              <w:t xml:space="preserve"> Writing will be focussed on in the SDP for both schools.</w:t>
            </w:r>
          </w:p>
          <w:p w14:paraId="66EBCC93" w14:textId="7CB02A55" w:rsidR="00EA5382" w:rsidRPr="006D687E" w:rsidRDefault="00EA5382" w:rsidP="00C633A4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A5382" w14:paraId="21B77500" w14:textId="77777777" w:rsidTr="00026FED">
        <w:trPr>
          <w:trHeight w:val="4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58E4" w14:textId="2690A4C0" w:rsidR="00EA5382" w:rsidRDefault="00D7022E" w:rsidP="00EA5382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1C61" w14:textId="7F6EF218" w:rsidR="00EA5382" w:rsidRDefault="00EA5382" w:rsidP="00C633A4">
            <w:pPr>
              <w:pStyle w:val="BodyA"/>
              <w:widowControl w:val="0"/>
              <w:spacing w:line="259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YCST Update</w:t>
            </w:r>
          </w:p>
          <w:p w14:paraId="0B9301C4" w14:textId="537EC0AF" w:rsidR="00EA5382" w:rsidRPr="00217D8C" w:rsidRDefault="00D7022E" w:rsidP="00C633A4">
            <w:pPr>
              <w:pStyle w:val="BodyA"/>
              <w:widowControl w:val="0"/>
              <w:spacing w:line="259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No further updates.</w:t>
            </w:r>
          </w:p>
        </w:tc>
      </w:tr>
      <w:tr w:rsidR="00EA5382" w14:paraId="7EE48BEC" w14:textId="77777777" w:rsidTr="00211E7C">
        <w:trPr>
          <w:trHeight w:val="8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91190" w14:textId="1324FDAB" w:rsidR="00EA5382" w:rsidRDefault="00D7022E" w:rsidP="00EA5382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AE1B" w14:textId="77777777" w:rsidR="00EA5382" w:rsidRDefault="00EA5382" w:rsidP="00C633A4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Safeguarding</w:t>
            </w:r>
          </w:p>
          <w:p w14:paraId="16B37D8F" w14:textId="2706D908" w:rsidR="00EA5382" w:rsidRPr="00D7022E" w:rsidRDefault="00D7022E" w:rsidP="00C633A4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Safeguarding network meetings for safeguarding governors at trust schools happening. EL has made a safeguarding visit into both schools.</w:t>
            </w:r>
          </w:p>
        </w:tc>
      </w:tr>
      <w:tr w:rsidR="00EA5382" w14:paraId="37670A50" w14:textId="77777777" w:rsidTr="00F1485F">
        <w:trPr>
          <w:trHeight w:val="61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74AC7" w14:textId="60372386" w:rsidR="00EA5382" w:rsidRPr="001A74A1" w:rsidRDefault="00DE4D68" w:rsidP="00EA5382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8E58" w14:textId="77777777" w:rsidR="00EA5382" w:rsidRDefault="00EA5382" w:rsidP="00C633A4">
            <w:pPr>
              <w:pStyle w:val="BodyA"/>
              <w:widowControl w:val="0"/>
              <w:spacing w:line="259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Governor visits</w:t>
            </w:r>
          </w:p>
          <w:p w14:paraId="76857AC3" w14:textId="7E37566B" w:rsidR="00C0274E" w:rsidRDefault="00D7022E" w:rsidP="00C63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22E">
              <w:rPr>
                <w:rFonts w:ascii="Arial" w:hAnsi="Arial" w:cs="Arial"/>
                <w:sz w:val="22"/>
                <w:szCs w:val="22"/>
              </w:rPr>
              <w:t xml:space="preserve">Thank you to Govs for ICE undertaken and written up, </w:t>
            </w:r>
            <w:r w:rsidR="00DE4D68">
              <w:rPr>
                <w:rFonts w:ascii="Arial" w:hAnsi="Arial" w:cs="Arial"/>
                <w:sz w:val="22"/>
                <w:szCs w:val="22"/>
              </w:rPr>
              <w:t xml:space="preserve">it is </w:t>
            </w:r>
            <w:r w:rsidRPr="00D7022E">
              <w:rPr>
                <w:rFonts w:ascii="Arial" w:hAnsi="Arial" w:cs="Arial"/>
                <w:sz w:val="22"/>
                <w:szCs w:val="22"/>
              </w:rPr>
              <w:t>much appreciated. Outstanding ICEs to be sent in</w:t>
            </w:r>
            <w:r w:rsidR="00DE4D68">
              <w:rPr>
                <w:rFonts w:ascii="Arial" w:hAnsi="Arial" w:cs="Arial"/>
                <w:sz w:val="22"/>
                <w:szCs w:val="22"/>
              </w:rPr>
              <w:t xml:space="preserve"> for the next meeting.</w:t>
            </w:r>
            <w:r w:rsidR="00C0274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r w:rsidR="00DE4D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74E" w:rsidRPr="00C0274E"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  <w:t>Action: All Governors</w:t>
            </w:r>
          </w:p>
          <w:p w14:paraId="5A86BBAD" w14:textId="77777777" w:rsidR="00C0274E" w:rsidRDefault="00C0274E" w:rsidP="00C63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2CF7DF" w14:textId="79C375AF" w:rsidR="00D7022E" w:rsidRPr="00D7022E" w:rsidRDefault="00D7022E" w:rsidP="00C63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22E">
              <w:rPr>
                <w:rFonts w:ascii="Arial" w:hAnsi="Arial" w:cs="Arial"/>
                <w:sz w:val="22"/>
                <w:szCs w:val="22"/>
              </w:rPr>
              <w:t>Thank you for staff for making Governors feel welcome.</w:t>
            </w:r>
          </w:p>
          <w:p w14:paraId="4AD3B8D8" w14:textId="4CC0E019" w:rsidR="00EA5382" w:rsidRPr="00F1485F" w:rsidRDefault="00EA5382" w:rsidP="00C633A4">
            <w:pPr>
              <w:pStyle w:val="BodyA"/>
              <w:widowControl w:val="0"/>
              <w:spacing w:line="259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EA5382" w:rsidRPr="0020552A" w14:paraId="3DC8F14D" w14:textId="77777777" w:rsidTr="00F1485F">
        <w:trPr>
          <w:trHeight w:val="68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E02CF" w14:textId="4063C836" w:rsidR="00EA5382" w:rsidRDefault="00DE4D68" w:rsidP="00EA5382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469D" w14:textId="77777777" w:rsidR="00EA5382" w:rsidRDefault="00EA5382" w:rsidP="00C633A4">
            <w:pPr>
              <w:pStyle w:val="BodyA"/>
              <w:widowControl w:val="0"/>
              <w:spacing w:line="259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Governor training/ development </w:t>
            </w:r>
          </w:p>
          <w:p w14:paraId="480E24B8" w14:textId="3BC077E0" w:rsidR="00EA5382" w:rsidRPr="00C0274E" w:rsidRDefault="00DE4D68" w:rsidP="00C633A4">
            <w:pPr>
              <w:pStyle w:val="BodyA"/>
              <w:widowControl w:val="0"/>
              <w:spacing w:line="259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Skills audit: strengths and areas for support identified and discussed in relation to training available. Links to NGA Learning Link online courses are available on the skills audit spreadsheet circulated.</w:t>
            </w:r>
            <w:r w:rsidR="00C0274E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="00C0274E" w:rsidRPr="00C0274E"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  <w:t>Action: All Governors</w:t>
            </w:r>
          </w:p>
          <w:p w14:paraId="46A83368" w14:textId="610969A5" w:rsidR="00C633A4" w:rsidRPr="003C7565" w:rsidRDefault="00DE4D68" w:rsidP="00C633A4">
            <w:pPr>
              <w:pStyle w:val="BodyA"/>
              <w:widowControl w:val="0"/>
              <w:spacing w:line="259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Self-Evaluation Questions: RAG rating viewed for each question and discussed. As a governing body we are green for most areas.</w:t>
            </w:r>
            <w:r w:rsidR="00C633A4">
              <w:rPr>
                <w:rFonts w:ascii="Arial" w:hAnsi="Arial"/>
                <w:sz w:val="22"/>
                <w:szCs w:val="22"/>
              </w:rPr>
              <w:t xml:space="preserve"> We know we need to recruit at least one governor resident in Kirkby Overblow.</w:t>
            </w:r>
          </w:p>
        </w:tc>
      </w:tr>
      <w:tr w:rsidR="00EA5382" w14:paraId="6F5C50FD" w14:textId="77777777" w:rsidTr="00C02779">
        <w:trPr>
          <w:trHeight w:val="67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B8DAE" w14:textId="177B92F5" w:rsidR="00EA5382" w:rsidRDefault="001C1AAF" w:rsidP="00EA5382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0555" w14:textId="77777777" w:rsidR="00EA5382" w:rsidRDefault="00EA5382" w:rsidP="00C633A4">
            <w:pPr>
              <w:pStyle w:val="BodyA"/>
              <w:widowControl w:val="0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Correspondence</w:t>
            </w:r>
          </w:p>
          <w:p w14:paraId="3EC8B33D" w14:textId="5E278B04" w:rsidR="00EA5382" w:rsidRDefault="00C0274E" w:rsidP="00DF099A">
            <w:pPr>
              <w:pStyle w:val="BodyA"/>
              <w:widowControl w:val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RH had received an email from Huw Edwards to say he has to </w:t>
            </w:r>
            <w:r w:rsidR="00DF099A">
              <w:rPr>
                <w:rFonts w:ascii="Arial" w:hAnsi="Arial"/>
                <w:sz w:val="22"/>
                <w:szCs w:val="22"/>
                <w:lang w:val="en-US"/>
              </w:rPr>
              <w:t>resign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from being a governor due to work commitments. Jo Williams has also decided to step back from being a governor. Both were thanked for their work on the board and RH will write letters of thanks to them.</w:t>
            </w:r>
            <w:r w:rsidR="00C633A4">
              <w:rPr>
                <w:rFonts w:ascii="Arial" w:hAnsi="Arial"/>
                <w:sz w:val="22"/>
                <w:szCs w:val="22"/>
                <w:lang w:val="en-US"/>
              </w:rPr>
              <w:t xml:space="preserve"> We hope to ask a resident of Kirkby Overblow to replace JW as Academy Governor.</w:t>
            </w:r>
          </w:p>
          <w:p w14:paraId="4694A0EB" w14:textId="77777777" w:rsidR="00C0274E" w:rsidRDefault="00C0274E" w:rsidP="00DF099A">
            <w:pPr>
              <w:pStyle w:val="BodyA"/>
              <w:widowControl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JH</w:t>
            </w:r>
            <w:r w:rsidR="00DF099A">
              <w:rPr>
                <w:rFonts w:ascii="Arial" w:hAnsi="Arial"/>
                <w:sz w:val="22"/>
                <w:szCs w:val="22"/>
                <w:lang w:val="en-US"/>
              </w:rPr>
              <w:t>’s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term as a parent governor ended at the end of June 2022. The governors unanimously decided to ask her </w:t>
            </w:r>
            <w:r w:rsidR="00C633A4">
              <w:rPr>
                <w:rFonts w:ascii="Arial" w:hAnsi="Arial"/>
                <w:sz w:val="22"/>
                <w:szCs w:val="22"/>
                <w:lang w:val="en-US"/>
              </w:rPr>
              <w:t xml:space="preserve">remain on the board as a co-opted governor to replace HE. All Saints School will need to advertise and run elections for a new parent governor. TS will need to update the various </w:t>
            </w:r>
            <w:r w:rsidR="001C1AAF">
              <w:rPr>
                <w:rFonts w:ascii="Arial" w:hAnsi="Arial"/>
                <w:sz w:val="22"/>
                <w:szCs w:val="22"/>
                <w:lang w:val="en-US"/>
              </w:rPr>
              <w:t xml:space="preserve">databases with this information.                                   </w:t>
            </w:r>
            <w:r w:rsidR="00DF099A">
              <w:rPr>
                <w:rFonts w:ascii="Arial" w:hAnsi="Arial"/>
                <w:sz w:val="22"/>
                <w:szCs w:val="22"/>
                <w:lang w:val="en-US"/>
              </w:rPr>
              <w:t xml:space="preserve">              </w:t>
            </w:r>
            <w:r w:rsidR="001C1AAF">
              <w:rPr>
                <w:rFonts w:ascii="Arial" w:hAnsi="Arial"/>
                <w:sz w:val="22"/>
                <w:szCs w:val="22"/>
                <w:lang w:val="en-US"/>
              </w:rPr>
              <w:t xml:space="preserve">      </w:t>
            </w:r>
            <w:r w:rsidR="001C1AAF" w:rsidRPr="00C0274E"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  <w:t>Action</w:t>
            </w:r>
            <w:r w:rsidR="001C1AAF" w:rsidRPr="001C1AAF"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  <w:t>: TS, AA, SH</w:t>
            </w:r>
          </w:p>
          <w:p w14:paraId="6D8701C8" w14:textId="2E0D12BD" w:rsidR="00DF099A" w:rsidRPr="005A79F1" w:rsidRDefault="00DF099A" w:rsidP="00DF099A">
            <w:pPr>
              <w:pStyle w:val="BodyA"/>
              <w:widowControl w:val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EA5382" w14:paraId="23EA7F92" w14:textId="77777777" w:rsidTr="00352CC5">
        <w:trPr>
          <w:trHeight w:val="66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C917" w14:textId="6E58B96B" w:rsidR="00EA5382" w:rsidRDefault="00EA5382" w:rsidP="00EA5382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  <w:r w:rsidR="001C1AAF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21F0" w14:textId="651B4D4D" w:rsidR="00EA5382" w:rsidRDefault="00EA5382" w:rsidP="00EA5382">
            <w:pPr>
              <w:pStyle w:val="BodyA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Further items determined for discussion at agenda Item 2:</w:t>
            </w:r>
          </w:p>
          <w:p w14:paraId="28962A89" w14:textId="41745CE4" w:rsidR="00EA5382" w:rsidRPr="001E780E" w:rsidRDefault="00EA5382" w:rsidP="00EA5382">
            <w:pPr>
              <w:pStyle w:val="BodyA"/>
              <w:widowControl w:val="0"/>
              <w:rPr>
                <w:rFonts w:ascii="Arial" w:hAnsi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Cs/>
                <w:sz w:val="22"/>
                <w:szCs w:val="22"/>
                <w:lang w:val="en-US"/>
              </w:rPr>
              <w:t>None.</w:t>
            </w:r>
          </w:p>
        </w:tc>
      </w:tr>
      <w:tr w:rsidR="00EA5382" w14:paraId="11F0C790" w14:textId="77777777" w:rsidTr="001A0C56">
        <w:trPr>
          <w:trHeight w:val="4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2D17" w14:textId="6B535D23" w:rsidR="00EA5382" w:rsidRDefault="00EA5382" w:rsidP="00EA5382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  <w:r w:rsidR="001C1AAF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77623" w14:textId="1692FD7B" w:rsidR="00EA5382" w:rsidRPr="00086341" w:rsidRDefault="00EA5382" w:rsidP="00EA5382">
            <w:pPr>
              <w:pStyle w:val="BodyA"/>
              <w:widowControl w:val="0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086341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Meeting dates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agreed </w:t>
            </w:r>
            <w:r w:rsidRPr="00086341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for 2022/23</w:t>
            </w:r>
          </w:p>
          <w:p w14:paraId="51D72986" w14:textId="77777777" w:rsidR="00EA5382" w:rsidRDefault="00EA5382" w:rsidP="00EA5382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LGB1:                Wednesday 21st September, 6pm</w:t>
            </w:r>
          </w:p>
          <w:p w14:paraId="4660CE6C" w14:textId="77777777" w:rsidR="00EA5382" w:rsidRDefault="00EA5382" w:rsidP="00EA5382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 Ctee:          Tuesday 8th November, 4pm</w:t>
            </w:r>
          </w:p>
          <w:p w14:paraId="0ADBEFC9" w14:textId="77777777" w:rsidR="00EA5382" w:rsidRDefault="00EA5382" w:rsidP="00EA5382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 Ctee:           Wednesday 9th November, 2pm</w:t>
            </w:r>
          </w:p>
          <w:p w14:paraId="328AB0BC" w14:textId="77777777" w:rsidR="00EA5382" w:rsidRDefault="00EA5382" w:rsidP="00EA5382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LGB2:                Wednesday 30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November, 6pm</w:t>
            </w:r>
          </w:p>
          <w:p w14:paraId="0DAAF76A" w14:textId="77777777" w:rsidR="00EA5382" w:rsidRDefault="00EA5382" w:rsidP="00EA5382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 Ctee:          Wednesday 8th March, 4pm</w:t>
            </w:r>
          </w:p>
          <w:p w14:paraId="72E24C2F" w14:textId="77777777" w:rsidR="00EA5382" w:rsidRDefault="00EA5382" w:rsidP="00EA5382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 Ctee:            Thursday 16th March, 2pm</w:t>
            </w:r>
          </w:p>
          <w:p w14:paraId="6E91AD7E" w14:textId="77777777" w:rsidR="00EA5382" w:rsidRDefault="00EA5382" w:rsidP="00EA5382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LGB3:                Tuesday 28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March, 6pm</w:t>
            </w:r>
          </w:p>
          <w:p w14:paraId="65B9B5E1" w14:textId="77777777" w:rsidR="00EA5382" w:rsidRDefault="00EA5382" w:rsidP="00EA5382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 Ctee:           Wednesday 10th May, 4pm</w:t>
            </w:r>
          </w:p>
          <w:p w14:paraId="2083635D" w14:textId="77777777" w:rsidR="00EA5382" w:rsidRDefault="00EA5382" w:rsidP="00EA5382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 Ctee:            Wednesday 14th June, 2pm</w:t>
            </w:r>
          </w:p>
          <w:p w14:paraId="6B87AC77" w14:textId="635C9470" w:rsidR="00EA5382" w:rsidRDefault="00EA5382" w:rsidP="00EA5382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LGB4:                Thursday 22nd June, 6pm</w:t>
            </w:r>
          </w:p>
          <w:p w14:paraId="7E18A14B" w14:textId="74624E64" w:rsidR="00EA5382" w:rsidRPr="002D101D" w:rsidRDefault="00EA5382" w:rsidP="00EA5382">
            <w:pPr>
              <w:widowControl w:val="0"/>
              <w:ind w:left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LGB5:                Wednesday 12th July, 6pm</w:t>
            </w:r>
          </w:p>
        </w:tc>
      </w:tr>
      <w:tr w:rsidR="00EA5382" w14:paraId="558ED17E" w14:textId="77777777" w:rsidTr="001A0C56">
        <w:trPr>
          <w:trHeight w:val="135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BD20" w14:textId="5416EE42" w:rsidR="00EA5382" w:rsidRDefault="00EA5382" w:rsidP="00EA5382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lastRenderedPageBreak/>
              <w:t>1</w:t>
            </w:r>
            <w:r w:rsidR="001C1AAF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A9E5" w14:textId="04F2AE94" w:rsidR="00EA5382" w:rsidRDefault="00EA5382" w:rsidP="00EA5382">
            <w:pPr>
              <w:pStyle w:val="BodyA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What impact have we had since the last meeting on the achievement and wellbeing of pupils and staff in our schools?</w:t>
            </w:r>
          </w:p>
          <w:p w14:paraId="73D66084" w14:textId="1762DCA3" w:rsidR="00EA5382" w:rsidRDefault="001C1AAF" w:rsidP="00EA5382">
            <w:pPr>
              <w:pStyle w:val="BodyA"/>
              <w:numPr>
                <w:ilvl w:val="0"/>
                <w:numId w:val="24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We have a plan for governors moving forward.</w:t>
            </w:r>
          </w:p>
          <w:p w14:paraId="46B71A2D" w14:textId="54B25A7C" w:rsidR="001C1AAF" w:rsidRDefault="001C1AAF" w:rsidP="00EA5382">
            <w:pPr>
              <w:pStyle w:val="BodyA"/>
              <w:numPr>
                <w:ilvl w:val="0"/>
                <w:numId w:val="24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The SATs results have been monitored along with how the schools support pupils moving forward</w:t>
            </w:r>
          </w:p>
          <w:p w14:paraId="59462B00" w14:textId="3CB6A9FB" w:rsidR="001C1AAF" w:rsidRDefault="001C1AAF" w:rsidP="00EA5382">
            <w:pPr>
              <w:pStyle w:val="BodyA"/>
              <w:numPr>
                <w:ilvl w:val="0"/>
                <w:numId w:val="24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Amazing to see Amber at the school and in the meeting again!</w:t>
            </w:r>
          </w:p>
          <w:p w14:paraId="4E5BB1C6" w14:textId="77777777" w:rsidR="00EA5382" w:rsidRDefault="00EA5382" w:rsidP="00EA5382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115F91DA" w14:textId="2633E1C6" w:rsidR="00EA5382" w:rsidRDefault="00EA5382" w:rsidP="00EA5382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Governors thanked YM</w:t>
            </w:r>
            <w:r w:rsidR="001C1AAF">
              <w:rPr>
                <w:rFonts w:ascii="Arial" w:hAnsi="Arial"/>
                <w:sz w:val="22"/>
                <w:szCs w:val="22"/>
                <w:lang w:val="en-US"/>
              </w:rPr>
              <w:t xml:space="preserve">, SH and AA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for doing a great job!</w:t>
            </w:r>
            <w:r w:rsidR="001C1AAF">
              <w:rPr>
                <w:rFonts w:ascii="Arial" w:hAnsi="Arial"/>
                <w:sz w:val="22"/>
                <w:szCs w:val="22"/>
                <w:lang w:val="en-US"/>
              </w:rPr>
              <w:t xml:space="preserve"> (Extra thanks to YM for taking the meeting notes!)</w:t>
            </w:r>
          </w:p>
          <w:p w14:paraId="18E64918" w14:textId="7A66499C" w:rsidR="00EA5382" w:rsidRPr="007C2977" w:rsidRDefault="00EA5382" w:rsidP="00EA5382">
            <w:pPr>
              <w:pStyle w:val="BodyA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4F93773" w14:textId="77777777" w:rsidR="00EF34C3" w:rsidRPr="00374602" w:rsidRDefault="00EF34C3">
      <w:pPr>
        <w:pStyle w:val="BodyA"/>
        <w:widowControl w:val="0"/>
        <w:ind w:left="216" w:hanging="216"/>
        <w:rPr>
          <w:lang w:val="en-US"/>
        </w:rPr>
      </w:pPr>
    </w:p>
    <w:p w14:paraId="7A045053" w14:textId="77777777" w:rsidR="00EF34C3" w:rsidRDefault="00EF34C3">
      <w:pPr>
        <w:pStyle w:val="BodyA"/>
        <w:rPr>
          <w:rFonts w:ascii="Arial" w:eastAsia="Arial" w:hAnsi="Arial" w:cs="Arial"/>
          <w:sz w:val="22"/>
          <w:szCs w:val="22"/>
        </w:rPr>
      </w:pPr>
    </w:p>
    <w:p w14:paraId="128A7C50" w14:textId="507E515C" w:rsidR="00EF34C3" w:rsidRDefault="00FA1780">
      <w:pPr>
        <w:pStyle w:val="BodyA"/>
      </w:pPr>
      <w:r>
        <w:rPr>
          <w:rFonts w:ascii="Arial" w:hAnsi="Arial"/>
          <w:sz w:val="22"/>
          <w:szCs w:val="22"/>
          <w:lang w:val="en-US"/>
        </w:rPr>
        <w:t xml:space="preserve">The meeting closed at </w:t>
      </w:r>
      <w:r w:rsidR="003D34EB">
        <w:rPr>
          <w:rFonts w:ascii="Arial" w:hAnsi="Arial"/>
          <w:sz w:val="22"/>
          <w:szCs w:val="22"/>
          <w:lang w:val="en-US"/>
        </w:rPr>
        <w:t>8.</w:t>
      </w:r>
      <w:r w:rsidR="00DF099A">
        <w:rPr>
          <w:rFonts w:ascii="Arial" w:hAnsi="Arial"/>
          <w:sz w:val="22"/>
          <w:szCs w:val="22"/>
          <w:lang w:val="en-US"/>
        </w:rPr>
        <w:t>3</w:t>
      </w:r>
      <w:r w:rsidR="003D34EB">
        <w:rPr>
          <w:rFonts w:ascii="Arial" w:hAnsi="Arial"/>
          <w:sz w:val="22"/>
          <w:szCs w:val="22"/>
          <w:lang w:val="en-US"/>
        </w:rPr>
        <w:t>5</w:t>
      </w:r>
      <w:r w:rsidR="00DF099A">
        <w:rPr>
          <w:rFonts w:ascii="Arial" w:hAnsi="Arial"/>
          <w:sz w:val="22"/>
          <w:szCs w:val="22"/>
          <w:lang w:val="en-US"/>
        </w:rPr>
        <w:t xml:space="preserve"> </w:t>
      </w:r>
      <w:r w:rsidR="00FB0F1E">
        <w:rPr>
          <w:rFonts w:ascii="Arial" w:hAnsi="Arial"/>
          <w:sz w:val="22"/>
          <w:szCs w:val="22"/>
          <w:lang w:val="en-US"/>
        </w:rPr>
        <w:t>pm</w:t>
      </w:r>
    </w:p>
    <w:sectPr w:rsidR="00EF34C3">
      <w:footerReference w:type="default" r:id="rId13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A707" w14:textId="77777777" w:rsidR="007A5E84" w:rsidRDefault="007A5E84">
      <w:r>
        <w:separator/>
      </w:r>
    </w:p>
  </w:endnote>
  <w:endnote w:type="continuationSeparator" w:id="0">
    <w:p w14:paraId="1CB7BB27" w14:textId="77777777" w:rsidR="007A5E84" w:rsidRDefault="007A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23E6" w14:textId="37C5051A" w:rsidR="00F67705" w:rsidRDefault="00F67705">
    <w:pPr>
      <w:pStyle w:val="Footer"/>
      <w:jc w:val="right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Fellowship of ASKO &amp; NR LGB </w:t>
    </w:r>
    <w:r w:rsidR="00CB32E1">
      <w:rPr>
        <w:rFonts w:ascii="Arial" w:hAnsi="Arial"/>
        <w:sz w:val="20"/>
        <w:szCs w:val="20"/>
      </w:rPr>
      <w:t>AFC</w:t>
    </w:r>
    <w:r w:rsidR="00795278">
      <w:rPr>
        <w:rFonts w:ascii="Arial" w:hAnsi="Arial"/>
        <w:sz w:val="20"/>
        <w:szCs w:val="20"/>
      </w:rPr>
      <w:t xml:space="preserve"> M</w:t>
    </w:r>
    <w:r>
      <w:rPr>
        <w:rFonts w:ascii="Arial" w:hAnsi="Arial"/>
        <w:sz w:val="20"/>
        <w:szCs w:val="20"/>
      </w:rPr>
      <w:t xml:space="preserve">inutes </w:t>
    </w:r>
    <w:r w:rsidR="0086707C">
      <w:rPr>
        <w:rFonts w:ascii="Arial" w:hAnsi="Arial"/>
        <w:sz w:val="20"/>
        <w:szCs w:val="20"/>
      </w:rPr>
      <w:t>22</w:t>
    </w:r>
    <w:r w:rsidR="00500916">
      <w:rPr>
        <w:rFonts w:ascii="Arial" w:hAnsi="Arial"/>
        <w:sz w:val="20"/>
        <w:szCs w:val="20"/>
      </w:rPr>
      <w:t>/</w:t>
    </w:r>
    <w:r w:rsidR="0086707C">
      <w:rPr>
        <w:rFonts w:ascii="Arial" w:hAnsi="Arial"/>
        <w:sz w:val="20"/>
        <w:szCs w:val="20"/>
      </w:rPr>
      <w:t>0</w:t>
    </w:r>
    <w:r w:rsidR="00795278">
      <w:rPr>
        <w:rFonts w:ascii="Arial" w:hAnsi="Arial"/>
        <w:sz w:val="20"/>
        <w:szCs w:val="20"/>
      </w:rPr>
      <w:t>6</w:t>
    </w:r>
    <w:r w:rsidR="00500916"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</w:rPr>
      <w:t>202</w:t>
    </w:r>
    <w:r w:rsidR="0086707C">
      <w:rPr>
        <w:rFonts w:ascii="Arial" w:hAnsi="Arial"/>
        <w:sz w:val="20"/>
        <w:szCs w:val="20"/>
      </w:rPr>
      <w:t>2</w:t>
    </w:r>
  </w:p>
  <w:p w14:paraId="01D3FECF" w14:textId="77777777" w:rsidR="00F67705" w:rsidRDefault="00F67705">
    <w:pPr>
      <w:pStyle w:val="Footer"/>
      <w:jc w:val="right"/>
    </w:pPr>
    <w:r>
      <w:rPr>
        <w:rFonts w:ascii="Arial" w:hAnsi="Arial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6F64" w14:textId="77777777" w:rsidR="007A5E84" w:rsidRDefault="007A5E84">
      <w:r>
        <w:separator/>
      </w:r>
    </w:p>
  </w:footnote>
  <w:footnote w:type="continuationSeparator" w:id="0">
    <w:p w14:paraId="1D5337C2" w14:textId="77777777" w:rsidR="007A5E84" w:rsidRDefault="007A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433"/>
    <w:multiLevelType w:val="hybridMultilevel"/>
    <w:tmpl w:val="3B70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D95"/>
    <w:multiLevelType w:val="hybridMultilevel"/>
    <w:tmpl w:val="71A2F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3501"/>
    <w:multiLevelType w:val="hybridMultilevel"/>
    <w:tmpl w:val="584A8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027"/>
    <w:multiLevelType w:val="hybridMultilevel"/>
    <w:tmpl w:val="1CF2B2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2E454B"/>
    <w:multiLevelType w:val="hybridMultilevel"/>
    <w:tmpl w:val="3E8A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4090"/>
    <w:multiLevelType w:val="hybridMultilevel"/>
    <w:tmpl w:val="2452D4A0"/>
    <w:lvl w:ilvl="0" w:tplc="199AB1D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25226"/>
    <w:multiLevelType w:val="hybridMultilevel"/>
    <w:tmpl w:val="8E20C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5748"/>
    <w:multiLevelType w:val="hybridMultilevel"/>
    <w:tmpl w:val="7368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A3347"/>
    <w:multiLevelType w:val="hybridMultilevel"/>
    <w:tmpl w:val="0FE2B9B2"/>
    <w:lvl w:ilvl="0" w:tplc="9A203ED6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B2B98"/>
    <w:multiLevelType w:val="hybridMultilevel"/>
    <w:tmpl w:val="5FE2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72D5"/>
    <w:multiLevelType w:val="multilevel"/>
    <w:tmpl w:val="5F92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B6C07"/>
    <w:multiLevelType w:val="hybridMultilevel"/>
    <w:tmpl w:val="460EE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558ED"/>
    <w:multiLevelType w:val="hybridMultilevel"/>
    <w:tmpl w:val="7F14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62916"/>
    <w:multiLevelType w:val="hybridMultilevel"/>
    <w:tmpl w:val="C2B4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339FA"/>
    <w:multiLevelType w:val="hybridMultilevel"/>
    <w:tmpl w:val="B240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E31D6"/>
    <w:multiLevelType w:val="hybridMultilevel"/>
    <w:tmpl w:val="5542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23F15"/>
    <w:multiLevelType w:val="hybridMultilevel"/>
    <w:tmpl w:val="A20A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92979"/>
    <w:multiLevelType w:val="hybridMultilevel"/>
    <w:tmpl w:val="6A32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D34AE"/>
    <w:multiLevelType w:val="hybridMultilevel"/>
    <w:tmpl w:val="EF80A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F2441"/>
    <w:multiLevelType w:val="hybridMultilevel"/>
    <w:tmpl w:val="0E8ED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22975"/>
    <w:multiLevelType w:val="hybridMultilevel"/>
    <w:tmpl w:val="3268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2231C"/>
    <w:multiLevelType w:val="hybridMultilevel"/>
    <w:tmpl w:val="44723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750B7"/>
    <w:multiLevelType w:val="hybridMultilevel"/>
    <w:tmpl w:val="6C626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0318A"/>
    <w:multiLevelType w:val="hybridMultilevel"/>
    <w:tmpl w:val="5F52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11"/>
  </w:num>
  <w:num w:numId="15">
    <w:abstractNumId w:val="20"/>
  </w:num>
  <w:num w:numId="16">
    <w:abstractNumId w:val="5"/>
  </w:num>
  <w:num w:numId="17">
    <w:abstractNumId w:val="23"/>
  </w:num>
  <w:num w:numId="18">
    <w:abstractNumId w:val="8"/>
  </w:num>
  <w:num w:numId="19">
    <w:abstractNumId w:val="19"/>
  </w:num>
  <w:num w:numId="20">
    <w:abstractNumId w:val="18"/>
  </w:num>
  <w:num w:numId="21">
    <w:abstractNumId w:val="12"/>
  </w:num>
  <w:num w:numId="22">
    <w:abstractNumId w:val="17"/>
  </w:num>
  <w:num w:numId="23">
    <w:abstractNumId w:val="16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C3"/>
    <w:rsid w:val="00000A74"/>
    <w:rsid w:val="00001305"/>
    <w:rsid w:val="00002FA8"/>
    <w:rsid w:val="00010262"/>
    <w:rsid w:val="00014ACE"/>
    <w:rsid w:val="00014EDF"/>
    <w:rsid w:val="00020B76"/>
    <w:rsid w:val="00026DB5"/>
    <w:rsid w:val="00026FED"/>
    <w:rsid w:val="00031B13"/>
    <w:rsid w:val="00037997"/>
    <w:rsid w:val="000517D6"/>
    <w:rsid w:val="00052BDC"/>
    <w:rsid w:val="00060F23"/>
    <w:rsid w:val="000707B5"/>
    <w:rsid w:val="00071A7F"/>
    <w:rsid w:val="00073182"/>
    <w:rsid w:val="00074A0A"/>
    <w:rsid w:val="000835CE"/>
    <w:rsid w:val="0008454E"/>
    <w:rsid w:val="00086341"/>
    <w:rsid w:val="00090D4E"/>
    <w:rsid w:val="00094DB1"/>
    <w:rsid w:val="00094F55"/>
    <w:rsid w:val="000A1808"/>
    <w:rsid w:val="000A249E"/>
    <w:rsid w:val="000A70F9"/>
    <w:rsid w:val="000A7286"/>
    <w:rsid w:val="000B0E0A"/>
    <w:rsid w:val="000B6217"/>
    <w:rsid w:val="000B6608"/>
    <w:rsid w:val="000C5EF4"/>
    <w:rsid w:val="000D4209"/>
    <w:rsid w:val="000E032E"/>
    <w:rsid w:val="000E0700"/>
    <w:rsid w:val="000E4C17"/>
    <w:rsid w:val="000F0500"/>
    <w:rsid w:val="000F4749"/>
    <w:rsid w:val="000F530A"/>
    <w:rsid w:val="000F6B55"/>
    <w:rsid w:val="0010591F"/>
    <w:rsid w:val="00113918"/>
    <w:rsid w:val="00121B09"/>
    <w:rsid w:val="00130037"/>
    <w:rsid w:val="00132539"/>
    <w:rsid w:val="00141A86"/>
    <w:rsid w:val="001439D1"/>
    <w:rsid w:val="0014420C"/>
    <w:rsid w:val="00146E17"/>
    <w:rsid w:val="00147CBE"/>
    <w:rsid w:val="00154A6C"/>
    <w:rsid w:val="001562BD"/>
    <w:rsid w:val="00156A46"/>
    <w:rsid w:val="00160341"/>
    <w:rsid w:val="00160E0C"/>
    <w:rsid w:val="00166FAB"/>
    <w:rsid w:val="0017358B"/>
    <w:rsid w:val="00174227"/>
    <w:rsid w:val="00181736"/>
    <w:rsid w:val="00187080"/>
    <w:rsid w:val="001947C7"/>
    <w:rsid w:val="00196225"/>
    <w:rsid w:val="001A0C56"/>
    <w:rsid w:val="001A188B"/>
    <w:rsid w:val="001A356A"/>
    <w:rsid w:val="001A74A1"/>
    <w:rsid w:val="001B1710"/>
    <w:rsid w:val="001B3D4E"/>
    <w:rsid w:val="001C1AAF"/>
    <w:rsid w:val="001C3CC7"/>
    <w:rsid w:val="001C7B44"/>
    <w:rsid w:val="001D5DB9"/>
    <w:rsid w:val="001D64A7"/>
    <w:rsid w:val="001D7E9E"/>
    <w:rsid w:val="001E38E3"/>
    <w:rsid w:val="001E4BF4"/>
    <w:rsid w:val="001E5CC4"/>
    <w:rsid w:val="001E6BF3"/>
    <w:rsid w:val="001E6FD8"/>
    <w:rsid w:val="001E780E"/>
    <w:rsid w:val="00200DF0"/>
    <w:rsid w:val="0020106B"/>
    <w:rsid w:val="00202D86"/>
    <w:rsid w:val="0020552A"/>
    <w:rsid w:val="00211E7C"/>
    <w:rsid w:val="00217D8C"/>
    <w:rsid w:val="00225D9F"/>
    <w:rsid w:val="002311DD"/>
    <w:rsid w:val="00233367"/>
    <w:rsid w:val="00233EA3"/>
    <w:rsid w:val="0024281C"/>
    <w:rsid w:val="00247822"/>
    <w:rsid w:val="00252317"/>
    <w:rsid w:val="00255A4D"/>
    <w:rsid w:val="002660FB"/>
    <w:rsid w:val="00267EF7"/>
    <w:rsid w:val="00271435"/>
    <w:rsid w:val="0027642C"/>
    <w:rsid w:val="0028029D"/>
    <w:rsid w:val="00282B12"/>
    <w:rsid w:val="00297965"/>
    <w:rsid w:val="002A1DA5"/>
    <w:rsid w:val="002A722D"/>
    <w:rsid w:val="002B1839"/>
    <w:rsid w:val="002B3F3B"/>
    <w:rsid w:val="002C4BFE"/>
    <w:rsid w:val="002C77C7"/>
    <w:rsid w:val="002D101D"/>
    <w:rsid w:val="002D1FA0"/>
    <w:rsid w:val="002E5197"/>
    <w:rsid w:val="002F3377"/>
    <w:rsid w:val="003122D4"/>
    <w:rsid w:val="00314089"/>
    <w:rsid w:val="003152C7"/>
    <w:rsid w:val="00315E88"/>
    <w:rsid w:val="00321C3A"/>
    <w:rsid w:val="00334BCB"/>
    <w:rsid w:val="0034113F"/>
    <w:rsid w:val="0035174A"/>
    <w:rsid w:val="00352CC5"/>
    <w:rsid w:val="00357D4E"/>
    <w:rsid w:val="00374138"/>
    <w:rsid w:val="00374602"/>
    <w:rsid w:val="003772F3"/>
    <w:rsid w:val="003829B0"/>
    <w:rsid w:val="00391C63"/>
    <w:rsid w:val="003A1707"/>
    <w:rsid w:val="003A4245"/>
    <w:rsid w:val="003A73BE"/>
    <w:rsid w:val="003B0CCB"/>
    <w:rsid w:val="003B0CD5"/>
    <w:rsid w:val="003B3464"/>
    <w:rsid w:val="003B499A"/>
    <w:rsid w:val="003C61B6"/>
    <w:rsid w:val="003C7565"/>
    <w:rsid w:val="003D0336"/>
    <w:rsid w:val="003D0513"/>
    <w:rsid w:val="003D27FE"/>
    <w:rsid w:val="003D34EB"/>
    <w:rsid w:val="003D3A5B"/>
    <w:rsid w:val="003E19F9"/>
    <w:rsid w:val="003E1F80"/>
    <w:rsid w:val="004040F8"/>
    <w:rsid w:val="00412C35"/>
    <w:rsid w:val="00414E12"/>
    <w:rsid w:val="00414E94"/>
    <w:rsid w:val="0041680C"/>
    <w:rsid w:val="004321E5"/>
    <w:rsid w:val="004371F8"/>
    <w:rsid w:val="0046347D"/>
    <w:rsid w:val="0046418E"/>
    <w:rsid w:val="0046519F"/>
    <w:rsid w:val="0046780B"/>
    <w:rsid w:val="00467E9A"/>
    <w:rsid w:val="00471BE5"/>
    <w:rsid w:val="00477DC5"/>
    <w:rsid w:val="004841BD"/>
    <w:rsid w:val="004A0674"/>
    <w:rsid w:val="004A2FB8"/>
    <w:rsid w:val="004A38E7"/>
    <w:rsid w:val="004A736B"/>
    <w:rsid w:val="004B0DE2"/>
    <w:rsid w:val="004B2FCE"/>
    <w:rsid w:val="004B5DEF"/>
    <w:rsid w:val="004C4AB7"/>
    <w:rsid w:val="004C6B4B"/>
    <w:rsid w:val="004D6301"/>
    <w:rsid w:val="004D735E"/>
    <w:rsid w:val="004E13B3"/>
    <w:rsid w:val="005004C1"/>
    <w:rsid w:val="00500916"/>
    <w:rsid w:val="005026F1"/>
    <w:rsid w:val="00502859"/>
    <w:rsid w:val="00504C64"/>
    <w:rsid w:val="00513678"/>
    <w:rsid w:val="00517078"/>
    <w:rsid w:val="00517BD5"/>
    <w:rsid w:val="0053060D"/>
    <w:rsid w:val="00532B93"/>
    <w:rsid w:val="005523BA"/>
    <w:rsid w:val="00552A7E"/>
    <w:rsid w:val="00554C22"/>
    <w:rsid w:val="00567D8F"/>
    <w:rsid w:val="00580BBA"/>
    <w:rsid w:val="005A4922"/>
    <w:rsid w:val="005A518F"/>
    <w:rsid w:val="005A79F1"/>
    <w:rsid w:val="005B4E75"/>
    <w:rsid w:val="005B7502"/>
    <w:rsid w:val="005C1609"/>
    <w:rsid w:val="005C37AF"/>
    <w:rsid w:val="005C64D3"/>
    <w:rsid w:val="005D0207"/>
    <w:rsid w:val="005E00CA"/>
    <w:rsid w:val="00602D4F"/>
    <w:rsid w:val="00606ADB"/>
    <w:rsid w:val="0061136A"/>
    <w:rsid w:val="0061158D"/>
    <w:rsid w:val="0061216C"/>
    <w:rsid w:val="00625E96"/>
    <w:rsid w:val="00627B01"/>
    <w:rsid w:val="00630290"/>
    <w:rsid w:val="00630C43"/>
    <w:rsid w:val="00631B56"/>
    <w:rsid w:val="0064114F"/>
    <w:rsid w:val="00647742"/>
    <w:rsid w:val="00653BFE"/>
    <w:rsid w:val="006555C6"/>
    <w:rsid w:val="00656792"/>
    <w:rsid w:val="00656C36"/>
    <w:rsid w:val="006725E8"/>
    <w:rsid w:val="0068294B"/>
    <w:rsid w:val="00691E1C"/>
    <w:rsid w:val="006934D7"/>
    <w:rsid w:val="006A2A1D"/>
    <w:rsid w:val="006A36FB"/>
    <w:rsid w:val="006A4D8A"/>
    <w:rsid w:val="006B1439"/>
    <w:rsid w:val="006B2B13"/>
    <w:rsid w:val="006B7CF0"/>
    <w:rsid w:val="006B7FA7"/>
    <w:rsid w:val="006D1AE4"/>
    <w:rsid w:val="006D687E"/>
    <w:rsid w:val="006E34E9"/>
    <w:rsid w:val="006E7154"/>
    <w:rsid w:val="006E7641"/>
    <w:rsid w:val="006F1611"/>
    <w:rsid w:val="006F50B7"/>
    <w:rsid w:val="0070037E"/>
    <w:rsid w:val="00703A41"/>
    <w:rsid w:val="00714EB9"/>
    <w:rsid w:val="00716DE8"/>
    <w:rsid w:val="0072214A"/>
    <w:rsid w:val="0074455C"/>
    <w:rsid w:val="007476EE"/>
    <w:rsid w:val="0075097E"/>
    <w:rsid w:val="00753377"/>
    <w:rsid w:val="00761DDC"/>
    <w:rsid w:val="0077430B"/>
    <w:rsid w:val="00775585"/>
    <w:rsid w:val="0078072C"/>
    <w:rsid w:val="0078229C"/>
    <w:rsid w:val="0079057E"/>
    <w:rsid w:val="00792D98"/>
    <w:rsid w:val="0079473E"/>
    <w:rsid w:val="00795278"/>
    <w:rsid w:val="007A5E84"/>
    <w:rsid w:val="007A683D"/>
    <w:rsid w:val="007C2977"/>
    <w:rsid w:val="007C2E4C"/>
    <w:rsid w:val="007C302A"/>
    <w:rsid w:val="007C30D2"/>
    <w:rsid w:val="007C3BC7"/>
    <w:rsid w:val="007E1D83"/>
    <w:rsid w:val="007E3A14"/>
    <w:rsid w:val="007E6C0E"/>
    <w:rsid w:val="0080292D"/>
    <w:rsid w:val="008075FF"/>
    <w:rsid w:val="008118BA"/>
    <w:rsid w:val="008121E6"/>
    <w:rsid w:val="00821881"/>
    <w:rsid w:val="00823902"/>
    <w:rsid w:val="00823E2F"/>
    <w:rsid w:val="008300A0"/>
    <w:rsid w:val="00854B91"/>
    <w:rsid w:val="0086707C"/>
    <w:rsid w:val="00881725"/>
    <w:rsid w:val="008830C9"/>
    <w:rsid w:val="00884A4A"/>
    <w:rsid w:val="00885C65"/>
    <w:rsid w:val="008862C7"/>
    <w:rsid w:val="00893A78"/>
    <w:rsid w:val="008A3314"/>
    <w:rsid w:val="008A6948"/>
    <w:rsid w:val="008A7464"/>
    <w:rsid w:val="008A795B"/>
    <w:rsid w:val="008B24E8"/>
    <w:rsid w:val="008B4422"/>
    <w:rsid w:val="008C139C"/>
    <w:rsid w:val="008C6AE9"/>
    <w:rsid w:val="008C7754"/>
    <w:rsid w:val="008D0FCA"/>
    <w:rsid w:val="008D3F9E"/>
    <w:rsid w:val="008E6AB4"/>
    <w:rsid w:val="008F5A83"/>
    <w:rsid w:val="00901E02"/>
    <w:rsid w:val="009111C1"/>
    <w:rsid w:val="00912BA6"/>
    <w:rsid w:val="00913C02"/>
    <w:rsid w:val="00922201"/>
    <w:rsid w:val="0092721D"/>
    <w:rsid w:val="00940307"/>
    <w:rsid w:val="00941D60"/>
    <w:rsid w:val="00952526"/>
    <w:rsid w:val="00952A84"/>
    <w:rsid w:val="0095481A"/>
    <w:rsid w:val="00971440"/>
    <w:rsid w:val="009751C7"/>
    <w:rsid w:val="00977398"/>
    <w:rsid w:val="009A665B"/>
    <w:rsid w:val="009B5D3C"/>
    <w:rsid w:val="009B6A4F"/>
    <w:rsid w:val="009C13AC"/>
    <w:rsid w:val="009C5DB6"/>
    <w:rsid w:val="009D69CD"/>
    <w:rsid w:val="009E211A"/>
    <w:rsid w:val="009E3EDE"/>
    <w:rsid w:val="009F326D"/>
    <w:rsid w:val="00A03352"/>
    <w:rsid w:val="00A11BC2"/>
    <w:rsid w:val="00A13A78"/>
    <w:rsid w:val="00A16E6A"/>
    <w:rsid w:val="00A24675"/>
    <w:rsid w:val="00A314A7"/>
    <w:rsid w:val="00A31FD1"/>
    <w:rsid w:val="00A3598A"/>
    <w:rsid w:val="00A35C7C"/>
    <w:rsid w:val="00A470BC"/>
    <w:rsid w:val="00A523B1"/>
    <w:rsid w:val="00A61A59"/>
    <w:rsid w:val="00A66257"/>
    <w:rsid w:val="00A769A9"/>
    <w:rsid w:val="00A773E6"/>
    <w:rsid w:val="00AA4043"/>
    <w:rsid w:val="00AA4E8E"/>
    <w:rsid w:val="00AB279F"/>
    <w:rsid w:val="00AB48F0"/>
    <w:rsid w:val="00AB7560"/>
    <w:rsid w:val="00AD7193"/>
    <w:rsid w:val="00AD79E2"/>
    <w:rsid w:val="00B05093"/>
    <w:rsid w:val="00B127DA"/>
    <w:rsid w:val="00B13E00"/>
    <w:rsid w:val="00B14062"/>
    <w:rsid w:val="00B16E35"/>
    <w:rsid w:val="00B56737"/>
    <w:rsid w:val="00B62F77"/>
    <w:rsid w:val="00B72FC8"/>
    <w:rsid w:val="00B75114"/>
    <w:rsid w:val="00B76E90"/>
    <w:rsid w:val="00B82C06"/>
    <w:rsid w:val="00B844A5"/>
    <w:rsid w:val="00B852B6"/>
    <w:rsid w:val="00B86A0E"/>
    <w:rsid w:val="00B9058F"/>
    <w:rsid w:val="00B93947"/>
    <w:rsid w:val="00B93972"/>
    <w:rsid w:val="00B975DC"/>
    <w:rsid w:val="00BA17EE"/>
    <w:rsid w:val="00BB0B31"/>
    <w:rsid w:val="00BB3548"/>
    <w:rsid w:val="00BB45C7"/>
    <w:rsid w:val="00BB6473"/>
    <w:rsid w:val="00BC3F95"/>
    <w:rsid w:val="00BD71E9"/>
    <w:rsid w:val="00BF3B2F"/>
    <w:rsid w:val="00C0274E"/>
    <w:rsid w:val="00C02779"/>
    <w:rsid w:val="00C03E8F"/>
    <w:rsid w:val="00C106EE"/>
    <w:rsid w:val="00C16650"/>
    <w:rsid w:val="00C227B2"/>
    <w:rsid w:val="00C24110"/>
    <w:rsid w:val="00C4201B"/>
    <w:rsid w:val="00C441A0"/>
    <w:rsid w:val="00C60D07"/>
    <w:rsid w:val="00C633A4"/>
    <w:rsid w:val="00C66B2B"/>
    <w:rsid w:val="00C66F35"/>
    <w:rsid w:val="00C70278"/>
    <w:rsid w:val="00C72AEE"/>
    <w:rsid w:val="00C73D8E"/>
    <w:rsid w:val="00C850B5"/>
    <w:rsid w:val="00C85B83"/>
    <w:rsid w:val="00CA7EA4"/>
    <w:rsid w:val="00CB32E1"/>
    <w:rsid w:val="00CB442A"/>
    <w:rsid w:val="00CC7B68"/>
    <w:rsid w:val="00CD2E09"/>
    <w:rsid w:val="00CD3B73"/>
    <w:rsid w:val="00CE412F"/>
    <w:rsid w:val="00CE4E89"/>
    <w:rsid w:val="00CF287D"/>
    <w:rsid w:val="00CF487A"/>
    <w:rsid w:val="00CF6B58"/>
    <w:rsid w:val="00D0187F"/>
    <w:rsid w:val="00D024C4"/>
    <w:rsid w:val="00D0788E"/>
    <w:rsid w:val="00D1381C"/>
    <w:rsid w:val="00D16851"/>
    <w:rsid w:val="00D16F5C"/>
    <w:rsid w:val="00D17888"/>
    <w:rsid w:val="00D256BB"/>
    <w:rsid w:val="00D321A1"/>
    <w:rsid w:val="00D32E72"/>
    <w:rsid w:val="00D34DCB"/>
    <w:rsid w:val="00D370D1"/>
    <w:rsid w:val="00D40616"/>
    <w:rsid w:val="00D41749"/>
    <w:rsid w:val="00D44E62"/>
    <w:rsid w:val="00D56747"/>
    <w:rsid w:val="00D6127A"/>
    <w:rsid w:val="00D61D1E"/>
    <w:rsid w:val="00D7022E"/>
    <w:rsid w:val="00D70C13"/>
    <w:rsid w:val="00D819CA"/>
    <w:rsid w:val="00D83E2A"/>
    <w:rsid w:val="00D85628"/>
    <w:rsid w:val="00D93251"/>
    <w:rsid w:val="00D93E42"/>
    <w:rsid w:val="00D94059"/>
    <w:rsid w:val="00D97FAB"/>
    <w:rsid w:val="00DA5F4C"/>
    <w:rsid w:val="00DB27A6"/>
    <w:rsid w:val="00DB39EC"/>
    <w:rsid w:val="00DD1108"/>
    <w:rsid w:val="00DD64C3"/>
    <w:rsid w:val="00DE4D68"/>
    <w:rsid w:val="00DF04FB"/>
    <w:rsid w:val="00DF0503"/>
    <w:rsid w:val="00DF071C"/>
    <w:rsid w:val="00DF099A"/>
    <w:rsid w:val="00DF0DE5"/>
    <w:rsid w:val="00DF4976"/>
    <w:rsid w:val="00E10C1F"/>
    <w:rsid w:val="00E13E3B"/>
    <w:rsid w:val="00E22A25"/>
    <w:rsid w:val="00E22A9A"/>
    <w:rsid w:val="00E2416D"/>
    <w:rsid w:val="00E272FD"/>
    <w:rsid w:val="00E33531"/>
    <w:rsid w:val="00E3380C"/>
    <w:rsid w:val="00E3551D"/>
    <w:rsid w:val="00E56BC0"/>
    <w:rsid w:val="00E60159"/>
    <w:rsid w:val="00E74487"/>
    <w:rsid w:val="00E839A2"/>
    <w:rsid w:val="00E84B26"/>
    <w:rsid w:val="00E84C0B"/>
    <w:rsid w:val="00E955FC"/>
    <w:rsid w:val="00EA2340"/>
    <w:rsid w:val="00EA265F"/>
    <w:rsid w:val="00EA518C"/>
    <w:rsid w:val="00EA5382"/>
    <w:rsid w:val="00EB650B"/>
    <w:rsid w:val="00EB7EE8"/>
    <w:rsid w:val="00EC0357"/>
    <w:rsid w:val="00EC3112"/>
    <w:rsid w:val="00EC51FB"/>
    <w:rsid w:val="00EF34C3"/>
    <w:rsid w:val="00F01AD7"/>
    <w:rsid w:val="00F0281F"/>
    <w:rsid w:val="00F1485F"/>
    <w:rsid w:val="00F1786C"/>
    <w:rsid w:val="00F21195"/>
    <w:rsid w:val="00F234AD"/>
    <w:rsid w:val="00F27B98"/>
    <w:rsid w:val="00F3208F"/>
    <w:rsid w:val="00F4393B"/>
    <w:rsid w:val="00F57506"/>
    <w:rsid w:val="00F647B2"/>
    <w:rsid w:val="00F64EB1"/>
    <w:rsid w:val="00F66E94"/>
    <w:rsid w:val="00F67705"/>
    <w:rsid w:val="00F712B9"/>
    <w:rsid w:val="00F73E1F"/>
    <w:rsid w:val="00F82B30"/>
    <w:rsid w:val="00F97205"/>
    <w:rsid w:val="00FA1780"/>
    <w:rsid w:val="00FA3867"/>
    <w:rsid w:val="00FA3EC1"/>
    <w:rsid w:val="00FA575B"/>
    <w:rsid w:val="00FA7A89"/>
    <w:rsid w:val="00FB0F1E"/>
    <w:rsid w:val="00FC2ABD"/>
    <w:rsid w:val="00FE1D67"/>
    <w:rsid w:val="00FE29D0"/>
    <w:rsid w:val="00FE6173"/>
    <w:rsid w:val="00FF1074"/>
    <w:rsid w:val="00FF1803"/>
    <w:rsid w:val="00FF2A26"/>
    <w:rsid w:val="00FF3B3A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69538"/>
  <w15:docId w15:val="{52B1B7D9-979B-CF48-982F-14EC38E8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99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uiPriority w:val="99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5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CC4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E94"/>
    <w:rPr>
      <w:rFonts w:eastAsia="Times New Roman"/>
      <w:bdr w:val="none" w:sz="0" w:space="0" w:color="auto"/>
    </w:rPr>
  </w:style>
  <w:style w:type="paragraph" w:styleId="Subtitle">
    <w:name w:val="Subtitle"/>
    <w:basedOn w:val="Normal"/>
    <w:link w:val="SubtitleChar"/>
    <w:uiPriority w:val="11"/>
    <w:qFormat/>
    <w:rsid w:val="00703A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Gill Sans" w:eastAsia="Times New Roman" w:hAnsi="Gill Sans"/>
      <w:b/>
      <w:sz w:val="28"/>
      <w:szCs w:val="20"/>
      <w:bdr w:val="none" w:sz="0" w:space="0" w:color="auto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703A41"/>
    <w:rPr>
      <w:rFonts w:ascii="Gill Sans" w:eastAsia="Times New Roman" w:hAnsi="Gill Sans"/>
      <w:b/>
      <w:sz w:val="28"/>
      <w:bdr w:val="none" w:sz="0" w:space="0" w:color="auto"/>
    </w:rPr>
  </w:style>
  <w:style w:type="paragraph" w:customStyle="1" w:styleId="xmsolistparagraph">
    <w:name w:val="x_msolistparagraph"/>
    <w:basedOn w:val="Normal"/>
    <w:rsid w:val="008B24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045E17D0A4E46A801F6F3CDE42730" ma:contentTypeVersion="6" ma:contentTypeDescription="Create a new document." ma:contentTypeScope="" ma:versionID="c6a2cf93e3bc3b8e7a5cf92fe82552c9">
  <xsd:schema xmlns:xsd="http://www.w3.org/2001/XMLSchema" xmlns:xs="http://www.w3.org/2001/XMLSchema" xmlns:p="http://schemas.microsoft.com/office/2006/metadata/properties" xmlns:ns2="2068da7f-cdd5-4644-bca0-d5bea0d192e2" xmlns:ns3="8db9a058-185c-448b-b7d9-47c3dc0aee22" targetNamespace="http://schemas.microsoft.com/office/2006/metadata/properties" ma:root="true" ma:fieldsID="354c67546ae863eefd36ac0fc9713f7b" ns2:_="" ns3:_="">
    <xsd:import namespace="2068da7f-cdd5-4644-bca0-d5bea0d192e2"/>
    <xsd:import namespace="8db9a058-185c-448b-b7d9-47c3dc0ae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8da7f-cdd5-4644-bca0-d5bea0d19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9a058-185c-448b-b7d9-47c3dc0ae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C55ED-F1BC-4930-8D57-B403AE27B1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4937C7-1CA2-4400-BEC5-AA304DB4B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4F65D-5C24-4A18-ACE2-3BB6D9DEA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8da7f-cdd5-4644-bca0-d5bea0d192e2"/>
    <ds:schemaRef ds:uri="8db9a058-185c-448b-b7d9-47c3dc0ae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Trudy Searle</dc:creator>
  <cp:lastModifiedBy>Liz Clegg</cp:lastModifiedBy>
  <cp:revision>2</cp:revision>
  <dcterms:created xsi:type="dcterms:W3CDTF">2022-09-22T13:46:00Z</dcterms:created>
  <dcterms:modified xsi:type="dcterms:W3CDTF">2022-09-22T13:46:00Z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0x01010084D045E17D0A4E46A801F6F3CDE42730</vt:lpwstr>
  </property>
</Properties>
</file>