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A679" w14:textId="46C6A94D" w:rsidR="00F33CEE" w:rsidRDefault="005D46D0">
      <w:pPr>
        <w:rPr>
          <w:noProof/>
        </w:rPr>
      </w:pPr>
      <w:r>
        <w:rPr>
          <w:noProof/>
        </w:rPr>
        <w:drawing>
          <wp:anchor distT="0" distB="0" distL="114300" distR="114300" simplePos="0" relativeHeight="251658240" behindDoc="1" locked="0" layoutInCell="1" allowOverlap="1" wp14:anchorId="11BEB1FF" wp14:editId="75618C50">
            <wp:simplePos x="0" y="0"/>
            <wp:positionH relativeFrom="column">
              <wp:posOffset>-904875</wp:posOffset>
            </wp:positionH>
            <wp:positionV relativeFrom="paragraph">
              <wp:posOffset>-923925</wp:posOffset>
            </wp:positionV>
            <wp:extent cx="7572375" cy="10709213"/>
            <wp:effectExtent l="0" t="0" r="0" b="0"/>
            <wp:wrapNone/>
            <wp:docPr id="2136712047"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712047" name="Picture 1" descr="A blue and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2375" cy="10709213"/>
                    </a:xfrm>
                    <a:prstGeom prst="rect">
                      <a:avLst/>
                    </a:prstGeom>
                  </pic:spPr>
                </pic:pic>
              </a:graphicData>
            </a:graphic>
            <wp14:sizeRelH relativeFrom="margin">
              <wp14:pctWidth>0</wp14:pctWidth>
            </wp14:sizeRelH>
            <wp14:sizeRelV relativeFrom="margin">
              <wp14:pctHeight>0</wp14:pctHeight>
            </wp14:sizeRelV>
          </wp:anchor>
        </w:drawing>
      </w:r>
    </w:p>
    <w:p w14:paraId="63435EB6" w14:textId="77777777" w:rsidR="008F1347" w:rsidRDefault="008F1347">
      <w:pPr>
        <w:rPr>
          <w:noProof/>
        </w:rPr>
      </w:pPr>
    </w:p>
    <w:p w14:paraId="3C86EFB8" w14:textId="77777777" w:rsidR="008F1347" w:rsidRDefault="008F1347">
      <w:pPr>
        <w:rPr>
          <w:noProof/>
        </w:rPr>
      </w:pPr>
    </w:p>
    <w:p w14:paraId="6CA220FF" w14:textId="77777777" w:rsidR="008F1347" w:rsidRDefault="008F1347">
      <w:pPr>
        <w:rPr>
          <w:noProof/>
        </w:rPr>
      </w:pPr>
    </w:p>
    <w:p w14:paraId="7135C49D" w14:textId="77777777" w:rsidR="008F1347" w:rsidRDefault="008F1347">
      <w:pPr>
        <w:rPr>
          <w:noProof/>
        </w:rPr>
      </w:pPr>
    </w:p>
    <w:p w14:paraId="33FC88BC" w14:textId="77777777" w:rsidR="008F1347" w:rsidRDefault="008F1347">
      <w:pPr>
        <w:rPr>
          <w:noProof/>
        </w:rPr>
      </w:pPr>
    </w:p>
    <w:p w14:paraId="467B49B1" w14:textId="77777777" w:rsidR="008F1347" w:rsidRDefault="008F1347">
      <w:pPr>
        <w:rPr>
          <w:noProof/>
        </w:rPr>
      </w:pPr>
    </w:p>
    <w:p w14:paraId="252312CD" w14:textId="77777777" w:rsidR="008F1347" w:rsidRDefault="008F1347">
      <w:pPr>
        <w:rPr>
          <w:noProof/>
        </w:rPr>
      </w:pPr>
    </w:p>
    <w:p w14:paraId="42F940D7" w14:textId="77777777" w:rsidR="009948B9" w:rsidRDefault="009948B9" w:rsidP="00724AE4">
      <w:pPr>
        <w:spacing w:line="216" w:lineRule="auto"/>
        <w:ind w:right="830"/>
        <w:rPr>
          <w:rFonts w:cstheme="minorHAnsi"/>
          <w:b/>
          <w:bCs/>
          <w:color w:val="002547"/>
          <w:sz w:val="96"/>
          <w:szCs w:val="72"/>
        </w:rPr>
      </w:pPr>
    </w:p>
    <w:p w14:paraId="5A9A07CA" w14:textId="2C8D4769" w:rsidR="00A6063B" w:rsidRDefault="00B420D3" w:rsidP="00724AE4">
      <w:pPr>
        <w:spacing w:line="216" w:lineRule="auto"/>
        <w:ind w:right="830"/>
        <w:rPr>
          <w:rFonts w:cstheme="minorHAnsi"/>
          <w:b/>
          <w:bCs/>
          <w:color w:val="002547"/>
          <w:sz w:val="96"/>
          <w:szCs w:val="72"/>
        </w:rPr>
      </w:pPr>
      <w:r>
        <w:rPr>
          <w:rFonts w:cstheme="minorHAnsi"/>
          <w:b/>
          <w:bCs/>
          <w:color w:val="002547"/>
          <w:sz w:val="96"/>
          <w:szCs w:val="72"/>
        </w:rPr>
        <w:t>Uniform</w:t>
      </w:r>
    </w:p>
    <w:p w14:paraId="4946EAA8" w14:textId="620E532E" w:rsidR="00724AE4" w:rsidRPr="00724AE4" w:rsidRDefault="00CF5308" w:rsidP="00724AE4">
      <w:pPr>
        <w:spacing w:line="216" w:lineRule="auto"/>
        <w:ind w:right="830"/>
        <w:rPr>
          <w:rFonts w:cstheme="minorHAnsi"/>
          <w:b/>
          <w:bCs/>
          <w:color w:val="002547"/>
          <w:sz w:val="96"/>
          <w:szCs w:val="72"/>
        </w:rPr>
      </w:pPr>
      <w:r w:rsidRPr="00B01E40">
        <w:rPr>
          <w:rFonts w:cstheme="minorHAnsi"/>
          <w:b/>
          <w:bCs/>
          <w:color w:val="002547"/>
          <w:sz w:val="96"/>
          <w:szCs w:val="72"/>
        </w:rPr>
        <w:t>Policy</w:t>
      </w:r>
      <w:r w:rsidR="00724AE4" w:rsidRPr="00724AE4">
        <w:rPr>
          <w:rFonts w:ascii="Calibri"/>
          <w:b/>
          <w:sz w:val="44"/>
        </w:rPr>
        <w:t xml:space="preserve"> </w:t>
      </w:r>
    </w:p>
    <w:p w14:paraId="7C87525A" w14:textId="77777777" w:rsidR="00A6063B" w:rsidRDefault="00A6063B" w:rsidP="00724AE4">
      <w:pPr>
        <w:spacing w:before="331" w:line="276" w:lineRule="auto"/>
        <w:ind w:right="270"/>
        <w:rPr>
          <w:rFonts w:ascii="Avenir Black" w:hAnsi="Avenir Black" w:cstheme="minorHAnsi"/>
          <w:b/>
          <w:bCs/>
          <w:sz w:val="96"/>
          <w:szCs w:val="72"/>
        </w:rPr>
      </w:pPr>
    </w:p>
    <w:p w14:paraId="361028D0" w14:textId="77777777" w:rsidR="00CF5308" w:rsidRDefault="00CF5308" w:rsidP="00CF5308">
      <w:pPr>
        <w:spacing w:line="216" w:lineRule="auto"/>
        <w:ind w:left="826" w:right="830" w:hanging="826"/>
        <w:rPr>
          <w:rFonts w:ascii="Avenir Black" w:hAnsi="Avenir Black" w:cstheme="minorHAnsi"/>
          <w:b/>
          <w:bCs/>
          <w:sz w:val="96"/>
          <w:szCs w:val="72"/>
        </w:rPr>
      </w:pPr>
    </w:p>
    <w:p w14:paraId="3BE9F043" w14:textId="77777777" w:rsidR="00CF5308" w:rsidRDefault="00CF5308" w:rsidP="00CF5308">
      <w:pPr>
        <w:spacing w:line="216" w:lineRule="auto"/>
        <w:ind w:left="826" w:right="830" w:hanging="826"/>
        <w:rPr>
          <w:rFonts w:ascii="Avenir Black" w:hAnsi="Avenir Black" w:cstheme="minorHAnsi"/>
          <w:b/>
          <w:bCs/>
          <w:sz w:val="96"/>
          <w:szCs w:val="72"/>
        </w:rPr>
      </w:pPr>
    </w:p>
    <w:p w14:paraId="794A7115" w14:textId="77777777" w:rsidR="00CF5308" w:rsidRDefault="00CF5308" w:rsidP="00CF5308">
      <w:pPr>
        <w:spacing w:line="216" w:lineRule="auto"/>
        <w:ind w:left="826" w:right="830" w:hanging="826"/>
        <w:rPr>
          <w:rFonts w:ascii="Avenir Black" w:hAnsi="Avenir Black" w:cstheme="minorHAnsi"/>
          <w:sz w:val="32"/>
          <w:szCs w:val="2"/>
        </w:rPr>
      </w:pPr>
    </w:p>
    <w:p w14:paraId="4BD42027" w14:textId="77777777" w:rsidR="00B9055A" w:rsidRDefault="00B9055A" w:rsidP="00B9055A">
      <w:pPr>
        <w:spacing w:line="216" w:lineRule="auto"/>
        <w:ind w:right="830"/>
        <w:rPr>
          <w:rFonts w:cstheme="minorHAnsi"/>
          <w:sz w:val="28"/>
          <w:szCs w:val="4"/>
        </w:rPr>
      </w:pPr>
    </w:p>
    <w:p w14:paraId="0B9AE444" w14:textId="77777777" w:rsidR="00CC1135" w:rsidRDefault="00CC1135" w:rsidP="00B9055A">
      <w:pPr>
        <w:spacing w:line="216" w:lineRule="auto"/>
        <w:ind w:right="830"/>
        <w:rPr>
          <w:rFonts w:ascii="Avenir Next LT Pro Light" w:hAnsi="Avenir Next LT Pro Light" w:cstheme="minorHAnsi"/>
          <w:sz w:val="28"/>
          <w:szCs w:val="4"/>
        </w:rPr>
      </w:pPr>
    </w:p>
    <w:p w14:paraId="4CFF8024" w14:textId="69EF0DD5" w:rsidR="00CF5308" w:rsidRPr="00B9055A" w:rsidRDefault="00CF5308" w:rsidP="00B9055A">
      <w:pPr>
        <w:spacing w:line="216" w:lineRule="auto"/>
        <w:ind w:right="830"/>
        <w:rPr>
          <w:rFonts w:ascii="Avenir Next LT Pro Light" w:hAnsi="Avenir Next LT Pro Light" w:cstheme="minorHAnsi"/>
          <w:sz w:val="28"/>
          <w:szCs w:val="4"/>
        </w:rPr>
      </w:pPr>
      <w:r w:rsidRPr="00B9055A">
        <w:rPr>
          <w:rFonts w:ascii="Avenir Next LT Pro Light" w:hAnsi="Avenir Next LT Pro Light" w:cstheme="minorHAnsi"/>
          <w:sz w:val="28"/>
          <w:szCs w:val="4"/>
        </w:rPr>
        <w:t xml:space="preserve">Version </w:t>
      </w:r>
      <w:r w:rsidR="00B420D3">
        <w:rPr>
          <w:rFonts w:ascii="Avenir Next LT Pro Light" w:hAnsi="Avenir Next LT Pro Light" w:cstheme="minorHAnsi"/>
          <w:sz w:val="28"/>
          <w:szCs w:val="4"/>
        </w:rPr>
        <w:t>2</w:t>
      </w:r>
      <w:r w:rsidR="00724AE4">
        <w:rPr>
          <w:rFonts w:ascii="Avenir Next LT Pro Light" w:hAnsi="Avenir Next LT Pro Light" w:cstheme="minorHAnsi"/>
          <w:sz w:val="28"/>
          <w:szCs w:val="4"/>
        </w:rPr>
        <w:t>.0</w:t>
      </w:r>
    </w:p>
    <w:p w14:paraId="2AAB4130" w14:textId="02635574" w:rsidR="00CF5308" w:rsidRPr="00B9055A" w:rsidRDefault="00641CC3" w:rsidP="00CF5308">
      <w:pPr>
        <w:spacing w:line="216" w:lineRule="auto"/>
        <w:ind w:left="826" w:right="830" w:hanging="826"/>
        <w:rPr>
          <w:rFonts w:ascii="Avenir Next LT Pro Light" w:hAnsi="Avenir Next LT Pro Light" w:cstheme="minorHAnsi"/>
          <w:sz w:val="28"/>
          <w:szCs w:val="4"/>
        </w:rPr>
      </w:pPr>
      <w:r>
        <w:rPr>
          <w:rFonts w:ascii="Avenir Next LT Pro Light" w:hAnsi="Avenir Next LT Pro Light" w:cstheme="minorHAnsi"/>
          <w:sz w:val="28"/>
          <w:szCs w:val="4"/>
        </w:rPr>
        <w:t>01 April</w:t>
      </w:r>
      <w:r w:rsidR="00CC1135">
        <w:rPr>
          <w:rFonts w:ascii="Avenir Next LT Pro Light" w:hAnsi="Avenir Next LT Pro Light" w:cstheme="minorHAnsi"/>
          <w:sz w:val="28"/>
          <w:szCs w:val="4"/>
        </w:rPr>
        <w:t xml:space="preserve"> 202</w:t>
      </w:r>
      <w:r>
        <w:rPr>
          <w:rFonts w:ascii="Avenir Next LT Pro Light" w:hAnsi="Avenir Next LT Pro Light" w:cstheme="minorHAnsi"/>
          <w:sz w:val="28"/>
          <w:szCs w:val="4"/>
        </w:rPr>
        <w:t>5</w:t>
      </w:r>
    </w:p>
    <w:p w14:paraId="15AF356F" w14:textId="7DA1B0DF" w:rsidR="000A4257" w:rsidRDefault="000A4257">
      <w:pPr>
        <w:rPr>
          <w:rFonts w:cstheme="minorHAnsi"/>
          <w:sz w:val="28"/>
          <w:szCs w:val="4"/>
        </w:rPr>
      </w:pPr>
      <w:r>
        <w:rPr>
          <w:rFonts w:cstheme="minorHAnsi"/>
          <w:sz w:val="28"/>
          <w:szCs w:val="4"/>
        </w:rPr>
        <w:br w:type="page"/>
      </w:r>
    </w:p>
    <w:bookmarkStart w:id="0" w:name="_Toc194322577" w:displacedByCustomXml="next"/>
    <w:sdt>
      <w:sdtPr>
        <w:rPr>
          <w:rFonts w:ascii="Avenir Next LT Pro" w:eastAsiaTheme="minorHAnsi" w:hAnsi="Avenir Next LT Pro" w:cstheme="minorBidi"/>
          <w:color w:val="auto"/>
          <w:kern w:val="2"/>
          <w:sz w:val="20"/>
          <w:szCs w:val="24"/>
          <w14:ligatures w14:val="standardContextual"/>
        </w:rPr>
        <w:id w:val="190498698"/>
        <w:docPartObj>
          <w:docPartGallery w:val="Table of Contents"/>
          <w:docPartUnique/>
        </w:docPartObj>
      </w:sdtPr>
      <w:sdtEndPr>
        <w:rPr>
          <w:b/>
          <w:bCs/>
          <w:sz w:val="21"/>
        </w:rPr>
      </w:sdtEndPr>
      <w:sdtContent>
        <w:p w14:paraId="4E333271" w14:textId="5FCB3D2B" w:rsidR="000A4257" w:rsidRPr="000A4257" w:rsidRDefault="000A4257" w:rsidP="00BC6A97">
          <w:pPr>
            <w:pStyle w:val="HeadlingPlain"/>
          </w:pPr>
          <w:r w:rsidRPr="000A4257">
            <w:t>Contents</w:t>
          </w:r>
          <w:bookmarkEnd w:id="0"/>
        </w:p>
        <w:p w14:paraId="4B235175" w14:textId="6D629B46" w:rsidR="009948B9" w:rsidRDefault="000A4257">
          <w:pPr>
            <w:pStyle w:val="TOC1"/>
            <w:tabs>
              <w:tab w:val="right" w:leader="dot" w:pos="9240"/>
            </w:tabs>
            <w:rPr>
              <w:rFonts w:asciiTheme="minorHAnsi" w:eastAsiaTheme="minorEastAsia" w:hAnsiTheme="minorHAnsi"/>
              <w:noProof/>
              <w:sz w:val="24"/>
              <w:lang w:eastAsia="en-GB"/>
            </w:rPr>
          </w:pPr>
          <w:r w:rsidRPr="000A4257">
            <w:fldChar w:fldCharType="begin"/>
          </w:r>
          <w:r w:rsidRPr="000A4257">
            <w:instrText xml:space="preserve"> TOC \o "1-3" \h \z \u </w:instrText>
          </w:r>
          <w:r w:rsidRPr="000A4257">
            <w:fldChar w:fldCharType="separate"/>
          </w:r>
          <w:hyperlink w:anchor="_Toc194322577" w:history="1">
            <w:r w:rsidR="009948B9" w:rsidRPr="00C10686">
              <w:rPr>
                <w:rStyle w:val="Hyperlink"/>
                <w:noProof/>
              </w:rPr>
              <w:t>Contents</w:t>
            </w:r>
            <w:r w:rsidR="009948B9">
              <w:rPr>
                <w:noProof/>
                <w:webHidden/>
              </w:rPr>
              <w:tab/>
            </w:r>
            <w:r w:rsidR="009948B9">
              <w:rPr>
                <w:noProof/>
                <w:webHidden/>
              </w:rPr>
              <w:fldChar w:fldCharType="begin"/>
            </w:r>
            <w:r w:rsidR="009948B9">
              <w:rPr>
                <w:noProof/>
                <w:webHidden/>
              </w:rPr>
              <w:instrText xml:space="preserve"> PAGEREF _Toc194322577 \h </w:instrText>
            </w:r>
            <w:r w:rsidR="009948B9">
              <w:rPr>
                <w:noProof/>
                <w:webHidden/>
              </w:rPr>
            </w:r>
            <w:r w:rsidR="009948B9">
              <w:rPr>
                <w:noProof/>
                <w:webHidden/>
              </w:rPr>
              <w:fldChar w:fldCharType="separate"/>
            </w:r>
            <w:r w:rsidR="009948B9">
              <w:rPr>
                <w:noProof/>
                <w:webHidden/>
              </w:rPr>
              <w:t>2</w:t>
            </w:r>
            <w:r w:rsidR="009948B9">
              <w:rPr>
                <w:noProof/>
                <w:webHidden/>
              </w:rPr>
              <w:fldChar w:fldCharType="end"/>
            </w:r>
          </w:hyperlink>
        </w:p>
        <w:p w14:paraId="24F8D856" w14:textId="1D2510CC" w:rsidR="009948B9" w:rsidRDefault="009948B9">
          <w:pPr>
            <w:pStyle w:val="TOC1"/>
            <w:tabs>
              <w:tab w:val="left" w:pos="480"/>
              <w:tab w:val="right" w:leader="dot" w:pos="9240"/>
            </w:tabs>
            <w:rPr>
              <w:rFonts w:asciiTheme="minorHAnsi" w:eastAsiaTheme="minorEastAsia" w:hAnsiTheme="minorHAnsi"/>
              <w:noProof/>
              <w:sz w:val="24"/>
              <w:lang w:eastAsia="en-GB"/>
            </w:rPr>
          </w:pPr>
          <w:hyperlink w:anchor="_Toc194322578" w:history="1">
            <w:r w:rsidRPr="00C10686">
              <w:rPr>
                <w:rStyle w:val="Hyperlink"/>
                <w:noProof/>
              </w:rPr>
              <w:t>1.</w:t>
            </w:r>
            <w:r>
              <w:rPr>
                <w:rFonts w:asciiTheme="minorHAnsi" w:eastAsiaTheme="minorEastAsia" w:hAnsiTheme="minorHAnsi"/>
                <w:noProof/>
                <w:sz w:val="24"/>
                <w:lang w:eastAsia="en-GB"/>
              </w:rPr>
              <w:tab/>
            </w:r>
            <w:r w:rsidRPr="00C10686">
              <w:rPr>
                <w:rStyle w:val="Hyperlink"/>
                <w:noProof/>
              </w:rPr>
              <w:t>Introduction</w:t>
            </w:r>
            <w:r>
              <w:rPr>
                <w:noProof/>
                <w:webHidden/>
              </w:rPr>
              <w:tab/>
            </w:r>
            <w:r>
              <w:rPr>
                <w:noProof/>
                <w:webHidden/>
              </w:rPr>
              <w:fldChar w:fldCharType="begin"/>
            </w:r>
            <w:r>
              <w:rPr>
                <w:noProof/>
                <w:webHidden/>
              </w:rPr>
              <w:instrText xml:space="preserve"> PAGEREF _Toc194322578 \h </w:instrText>
            </w:r>
            <w:r>
              <w:rPr>
                <w:noProof/>
                <w:webHidden/>
              </w:rPr>
            </w:r>
            <w:r>
              <w:rPr>
                <w:noProof/>
                <w:webHidden/>
              </w:rPr>
              <w:fldChar w:fldCharType="separate"/>
            </w:r>
            <w:r>
              <w:rPr>
                <w:noProof/>
                <w:webHidden/>
              </w:rPr>
              <w:t>3</w:t>
            </w:r>
            <w:r>
              <w:rPr>
                <w:noProof/>
                <w:webHidden/>
              </w:rPr>
              <w:fldChar w:fldCharType="end"/>
            </w:r>
          </w:hyperlink>
        </w:p>
        <w:p w14:paraId="7990251E" w14:textId="7C5CB314" w:rsidR="009948B9" w:rsidRDefault="009948B9">
          <w:pPr>
            <w:pStyle w:val="TOC1"/>
            <w:tabs>
              <w:tab w:val="left" w:pos="480"/>
              <w:tab w:val="right" w:leader="dot" w:pos="9240"/>
            </w:tabs>
            <w:rPr>
              <w:rFonts w:asciiTheme="minorHAnsi" w:eastAsiaTheme="minorEastAsia" w:hAnsiTheme="minorHAnsi"/>
              <w:noProof/>
              <w:sz w:val="24"/>
              <w:lang w:eastAsia="en-GB"/>
            </w:rPr>
          </w:pPr>
          <w:hyperlink w:anchor="_Toc194322579" w:history="1">
            <w:r w:rsidRPr="00C10686">
              <w:rPr>
                <w:rStyle w:val="Hyperlink"/>
                <w:noProof/>
              </w:rPr>
              <w:t>2.</w:t>
            </w:r>
            <w:r>
              <w:rPr>
                <w:rFonts w:asciiTheme="minorHAnsi" w:eastAsiaTheme="minorEastAsia" w:hAnsiTheme="minorHAnsi"/>
                <w:noProof/>
                <w:sz w:val="24"/>
                <w:lang w:eastAsia="en-GB"/>
              </w:rPr>
              <w:tab/>
            </w:r>
            <w:r w:rsidRPr="00C10686">
              <w:rPr>
                <w:rStyle w:val="Hyperlink"/>
                <w:noProof/>
              </w:rPr>
              <w:t>Uniform requirements</w:t>
            </w:r>
            <w:r>
              <w:rPr>
                <w:noProof/>
                <w:webHidden/>
              </w:rPr>
              <w:tab/>
            </w:r>
            <w:r>
              <w:rPr>
                <w:noProof/>
                <w:webHidden/>
              </w:rPr>
              <w:fldChar w:fldCharType="begin"/>
            </w:r>
            <w:r>
              <w:rPr>
                <w:noProof/>
                <w:webHidden/>
              </w:rPr>
              <w:instrText xml:space="preserve"> PAGEREF _Toc194322579 \h </w:instrText>
            </w:r>
            <w:r>
              <w:rPr>
                <w:noProof/>
                <w:webHidden/>
              </w:rPr>
            </w:r>
            <w:r>
              <w:rPr>
                <w:noProof/>
                <w:webHidden/>
              </w:rPr>
              <w:fldChar w:fldCharType="separate"/>
            </w:r>
            <w:r>
              <w:rPr>
                <w:noProof/>
                <w:webHidden/>
              </w:rPr>
              <w:t>3</w:t>
            </w:r>
            <w:r>
              <w:rPr>
                <w:noProof/>
                <w:webHidden/>
              </w:rPr>
              <w:fldChar w:fldCharType="end"/>
            </w:r>
          </w:hyperlink>
        </w:p>
        <w:p w14:paraId="29ECF3D9" w14:textId="5F4DEF08" w:rsidR="009948B9" w:rsidRDefault="009948B9" w:rsidP="009948B9">
          <w:pPr>
            <w:pStyle w:val="TOC2"/>
            <w:tabs>
              <w:tab w:val="clear" w:pos="960"/>
            </w:tabs>
            <w:rPr>
              <w:rFonts w:asciiTheme="minorHAnsi" w:eastAsiaTheme="minorEastAsia" w:hAnsiTheme="minorHAnsi"/>
              <w:noProof/>
              <w:sz w:val="24"/>
              <w:lang w:eastAsia="en-GB"/>
            </w:rPr>
          </w:pPr>
          <w:hyperlink w:anchor="_Toc194322580" w:history="1">
            <w:r w:rsidRPr="00C10686">
              <w:rPr>
                <w:rStyle w:val="Hyperlink"/>
                <w:noProof/>
              </w:rPr>
              <w:t>Juniors</w:t>
            </w:r>
            <w:r>
              <w:rPr>
                <w:noProof/>
                <w:webHidden/>
              </w:rPr>
              <w:tab/>
            </w:r>
            <w:r>
              <w:rPr>
                <w:noProof/>
                <w:webHidden/>
              </w:rPr>
              <w:fldChar w:fldCharType="begin"/>
            </w:r>
            <w:r>
              <w:rPr>
                <w:noProof/>
                <w:webHidden/>
              </w:rPr>
              <w:instrText xml:space="preserve"> PAGEREF _Toc194322580 \h </w:instrText>
            </w:r>
            <w:r>
              <w:rPr>
                <w:noProof/>
                <w:webHidden/>
              </w:rPr>
            </w:r>
            <w:r>
              <w:rPr>
                <w:noProof/>
                <w:webHidden/>
              </w:rPr>
              <w:fldChar w:fldCharType="separate"/>
            </w:r>
            <w:r>
              <w:rPr>
                <w:noProof/>
                <w:webHidden/>
              </w:rPr>
              <w:t>3</w:t>
            </w:r>
            <w:r>
              <w:rPr>
                <w:noProof/>
                <w:webHidden/>
              </w:rPr>
              <w:fldChar w:fldCharType="end"/>
            </w:r>
          </w:hyperlink>
        </w:p>
        <w:p w14:paraId="0253A0BB" w14:textId="008599E9" w:rsidR="009948B9" w:rsidRDefault="009948B9" w:rsidP="009948B9">
          <w:pPr>
            <w:pStyle w:val="TOC2"/>
            <w:tabs>
              <w:tab w:val="clear" w:pos="960"/>
            </w:tabs>
            <w:rPr>
              <w:rFonts w:asciiTheme="minorHAnsi" w:eastAsiaTheme="minorEastAsia" w:hAnsiTheme="minorHAnsi"/>
              <w:noProof/>
              <w:sz w:val="24"/>
              <w:lang w:eastAsia="en-GB"/>
            </w:rPr>
          </w:pPr>
          <w:hyperlink w:anchor="_Toc194322581" w:history="1">
            <w:r w:rsidRPr="00C10686">
              <w:rPr>
                <w:rStyle w:val="Hyperlink"/>
                <w:noProof/>
              </w:rPr>
              <w:t>Infants</w:t>
            </w:r>
            <w:r>
              <w:rPr>
                <w:noProof/>
                <w:webHidden/>
              </w:rPr>
              <w:tab/>
            </w:r>
            <w:r>
              <w:rPr>
                <w:noProof/>
                <w:webHidden/>
              </w:rPr>
              <w:fldChar w:fldCharType="begin"/>
            </w:r>
            <w:r>
              <w:rPr>
                <w:noProof/>
                <w:webHidden/>
              </w:rPr>
              <w:instrText xml:space="preserve"> PAGEREF _Toc194322581 \h </w:instrText>
            </w:r>
            <w:r>
              <w:rPr>
                <w:noProof/>
                <w:webHidden/>
              </w:rPr>
            </w:r>
            <w:r>
              <w:rPr>
                <w:noProof/>
                <w:webHidden/>
              </w:rPr>
              <w:fldChar w:fldCharType="separate"/>
            </w:r>
            <w:r>
              <w:rPr>
                <w:noProof/>
                <w:webHidden/>
              </w:rPr>
              <w:t>4</w:t>
            </w:r>
            <w:r>
              <w:rPr>
                <w:noProof/>
                <w:webHidden/>
              </w:rPr>
              <w:fldChar w:fldCharType="end"/>
            </w:r>
          </w:hyperlink>
        </w:p>
        <w:p w14:paraId="5D49D1B1" w14:textId="774A8AF9" w:rsidR="009948B9" w:rsidRDefault="009948B9" w:rsidP="009948B9">
          <w:pPr>
            <w:pStyle w:val="TOC2"/>
            <w:tabs>
              <w:tab w:val="clear" w:pos="960"/>
            </w:tabs>
            <w:rPr>
              <w:rFonts w:asciiTheme="minorHAnsi" w:eastAsiaTheme="minorEastAsia" w:hAnsiTheme="minorHAnsi"/>
              <w:noProof/>
              <w:sz w:val="24"/>
              <w:lang w:eastAsia="en-GB"/>
            </w:rPr>
          </w:pPr>
          <w:hyperlink w:anchor="_Toc194322582" w:history="1">
            <w:r w:rsidRPr="00C10686">
              <w:rPr>
                <w:rStyle w:val="Hyperlink"/>
                <w:noProof/>
              </w:rPr>
              <w:t>PE</w:t>
            </w:r>
            <w:r>
              <w:rPr>
                <w:noProof/>
                <w:webHidden/>
              </w:rPr>
              <w:tab/>
            </w:r>
            <w:r>
              <w:rPr>
                <w:noProof/>
                <w:webHidden/>
              </w:rPr>
              <w:fldChar w:fldCharType="begin"/>
            </w:r>
            <w:r>
              <w:rPr>
                <w:noProof/>
                <w:webHidden/>
              </w:rPr>
              <w:instrText xml:space="preserve"> PAGEREF _Toc194322582 \h </w:instrText>
            </w:r>
            <w:r>
              <w:rPr>
                <w:noProof/>
                <w:webHidden/>
              </w:rPr>
            </w:r>
            <w:r>
              <w:rPr>
                <w:noProof/>
                <w:webHidden/>
              </w:rPr>
              <w:fldChar w:fldCharType="separate"/>
            </w:r>
            <w:r>
              <w:rPr>
                <w:noProof/>
                <w:webHidden/>
              </w:rPr>
              <w:t>4</w:t>
            </w:r>
            <w:r>
              <w:rPr>
                <w:noProof/>
                <w:webHidden/>
              </w:rPr>
              <w:fldChar w:fldCharType="end"/>
            </w:r>
          </w:hyperlink>
        </w:p>
        <w:p w14:paraId="73FE5023" w14:textId="37674983" w:rsidR="009948B9" w:rsidRDefault="009948B9">
          <w:pPr>
            <w:pStyle w:val="TOC2"/>
            <w:rPr>
              <w:rFonts w:asciiTheme="minorHAnsi" w:eastAsiaTheme="minorEastAsia" w:hAnsiTheme="minorHAnsi"/>
              <w:noProof/>
              <w:sz w:val="24"/>
              <w:lang w:eastAsia="en-GB"/>
            </w:rPr>
          </w:pPr>
          <w:hyperlink w:anchor="_Toc194322583" w:history="1">
            <w:r w:rsidRPr="00C10686">
              <w:rPr>
                <w:rStyle w:val="Hyperlink"/>
                <w:noProof/>
              </w:rPr>
              <w:t>Accessories</w:t>
            </w:r>
            <w:r>
              <w:rPr>
                <w:noProof/>
                <w:webHidden/>
              </w:rPr>
              <w:tab/>
            </w:r>
            <w:r>
              <w:rPr>
                <w:noProof/>
                <w:webHidden/>
              </w:rPr>
              <w:fldChar w:fldCharType="begin"/>
            </w:r>
            <w:r>
              <w:rPr>
                <w:noProof/>
                <w:webHidden/>
              </w:rPr>
              <w:instrText xml:space="preserve"> PAGEREF _Toc194322583 \h </w:instrText>
            </w:r>
            <w:r>
              <w:rPr>
                <w:noProof/>
                <w:webHidden/>
              </w:rPr>
            </w:r>
            <w:r>
              <w:rPr>
                <w:noProof/>
                <w:webHidden/>
              </w:rPr>
              <w:fldChar w:fldCharType="separate"/>
            </w:r>
            <w:r>
              <w:rPr>
                <w:noProof/>
                <w:webHidden/>
              </w:rPr>
              <w:t>4</w:t>
            </w:r>
            <w:r>
              <w:rPr>
                <w:noProof/>
                <w:webHidden/>
              </w:rPr>
              <w:fldChar w:fldCharType="end"/>
            </w:r>
          </w:hyperlink>
        </w:p>
        <w:p w14:paraId="7E554194" w14:textId="57D73D5F" w:rsidR="009948B9" w:rsidRDefault="009948B9">
          <w:pPr>
            <w:pStyle w:val="TOC1"/>
            <w:tabs>
              <w:tab w:val="left" w:pos="480"/>
              <w:tab w:val="right" w:leader="dot" w:pos="9240"/>
            </w:tabs>
            <w:rPr>
              <w:rFonts w:asciiTheme="minorHAnsi" w:eastAsiaTheme="minorEastAsia" w:hAnsiTheme="minorHAnsi"/>
              <w:noProof/>
              <w:sz w:val="24"/>
              <w:lang w:eastAsia="en-GB"/>
            </w:rPr>
          </w:pPr>
          <w:hyperlink w:anchor="_Toc194322584" w:history="1">
            <w:r w:rsidRPr="00C10686">
              <w:rPr>
                <w:rStyle w:val="Hyperlink"/>
                <w:noProof/>
              </w:rPr>
              <w:t>3.</w:t>
            </w:r>
            <w:r>
              <w:rPr>
                <w:rFonts w:asciiTheme="minorHAnsi" w:eastAsiaTheme="minorEastAsia" w:hAnsiTheme="minorHAnsi"/>
                <w:noProof/>
                <w:sz w:val="24"/>
                <w:lang w:eastAsia="en-GB"/>
              </w:rPr>
              <w:tab/>
            </w:r>
            <w:r w:rsidRPr="00C10686">
              <w:rPr>
                <w:rStyle w:val="Hyperlink"/>
                <w:noProof/>
              </w:rPr>
              <w:t>Purchasing uniform</w:t>
            </w:r>
            <w:r>
              <w:rPr>
                <w:noProof/>
                <w:webHidden/>
              </w:rPr>
              <w:tab/>
            </w:r>
            <w:r>
              <w:rPr>
                <w:noProof/>
                <w:webHidden/>
              </w:rPr>
              <w:fldChar w:fldCharType="begin"/>
            </w:r>
            <w:r>
              <w:rPr>
                <w:noProof/>
                <w:webHidden/>
              </w:rPr>
              <w:instrText xml:space="preserve"> PAGEREF _Toc194322584 \h </w:instrText>
            </w:r>
            <w:r>
              <w:rPr>
                <w:noProof/>
                <w:webHidden/>
              </w:rPr>
            </w:r>
            <w:r>
              <w:rPr>
                <w:noProof/>
                <w:webHidden/>
              </w:rPr>
              <w:fldChar w:fldCharType="separate"/>
            </w:r>
            <w:r>
              <w:rPr>
                <w:noProof/>
                <w:webHidden/>
              </w:rPr>
              <w:t>4</w:t>
            </w:r>
            <w:r>
              <w:rPr>
                <w:noProof/>
                <w:webHidden/>
              </w:rPr>
              <w:fldChar w:fldCharType="end"/>
            </w:r>
          </w:hyperlink>
        </w:p>
        <w:p w14:paraId="27C1B624" w14:textId="2E518022" w:rsidR="009948B9" w:rsidRDefault="009948B9">
          <w:pPr>
            <w:pStyle w:val="TOC2"/>
            <w:rPr>
              <w:rFonts w:asciiTheme="minorHAnsi" w:eastAsiaTheme="minorEastAsia" w:hAnsiTheme="minorHAnsi"/>
              <w:noProof/>
              <w:sz w:val="24"/>
              <w:lang w:eastAsia="en-GB"/>
            </w:rPr>
          </w:pPr>
          <w:hyperlink w:anchor="_Toc194322585" w:history="1">
            <w:r w:rsidRPr="00C10686">
              <w:rPr>
                <w:rStyle w:val="Hyperlink"/>
                <w:noProof/>
              </w:rPr>
              <w:t>Supplier partner(s)</w:t>
            </w:r>
            <w:r>
              <w:rPr>
                <w:noProof/>
                <w:webHidden/>
              </w:rPr>
              <w:tab/>
            </w:r>
            <w:r>
              <w:rPr>
                <w:noProof/>
                <w:webHidden/>
              </w:rPr>
              <w:fldChar w:fldCharType="begin"/>
            </w:r>
            <w:r>
              <w:rPr>
                <w:noProof/>
                <w:webHidden/>
              </w:rPr>
              <w:instrText xml:space="preserve"> PAGEREF _Toc194322585 \h </w:instrText>
            </w:r>
            <w:r>
              <w:rPr>
                <w:noProof/>
                <w:webHidden/>
              </w:rPr>
            </w:r>
            <w:r>
              <w:rPr>
                <w:noProof/>
                <w:webHidden/>
              </w:rPr>
              <w:fldChar w:fldCharType="separate"/>
            </w:r>
            <w:r>
              <w:rPr>
                <w:noProof/>
                <w:webHidden/>
              </w:rPr>
              <w:t>4</w:t>
            </w:r>
            <w:r>
              <w:rPr>
                <w:noProof/>
                <w:webHidden/>
              </w:rPr>
              <w:fldChar w:fldCharType="end"/>
            </w:r>
          </w:hyperlink>
        </w:p>
        <w:p w14:paraId="4D7541CB" w14:textId="3D4C7624" w:rsidR="009948B9" w:rsidRDefault="009948B9">
          <w:pPr>
            <w:pStyle w:val="TOC2"/>
            <w:rPr>
              <w:rFonts w:asciiTheme="minorHAnsi" w:eastAsiaTheme="minorEastAsia" w:hAnsiTheme="minorHAnsi"/>
              <w:noProof/>
              <w:sz w:val="24"/>
              <w:lang w:eastAsia="en-GB"/>
            </w:rPr>
          </w:pPr>
          <w:hyperlink w:anchor="_Toc194322586" w:history="1">
            <w:r w:rsidRPr="00C10686">
              <w:rPr>
                <w:rStyle w:val="Hyperlink"/>
                <w:noProof/>
              </w:rPr>
              <w:t>Second-hand uniform</w:t>
            </w:r>
            <w:r>
              <w:rPr>
                <w:noProof/>
                <w:webHidden/>
              </w:rPr>
              <w:tab/>
            </w:r>
            <w:r>
              <w:rPr>
                <w:noProof/>
                <w:webHidden/>
              </w:rPr>
              <w:fldChar w:fldCharType="begin"/>
            </w:r>
            <w:r>
              <w:rPr>
                <w:noProof/>
                <w:webHidden/>
              </w:rPr>
              <w:instrText xml:space="preserve"> PAGEREF _Toc194322586 \h </w:instrText>
            </w:r>
            <w:r>
              <w:rPr>
                <w:noProof/>
                <w:webHidden/>
              </w:rPr>
            </w:r>
            <w:r>
              <w:rPr>
                <w:noProof/>
                <w:webHidden/>
              </w:rPr>
              <w:fldChar w:fldCharType="separate"/>
            </w:r>
            <w:r>
              <w:rPr>
                <w:noProof/>
                <w:webHidden/>
              </w:rPr>
              <w:t>4</w:t>
            </w:r>
            <w:r>
              <w:rPr>
                <w:noProof/>
                <w:webHidden/>
              </w:rPr>
              <w:fldChar w:fldCharType="end"/>
            </w:r>
          </w:hyperlink>
        </w:p>
        <w:p w14:paraId="2669E3DC" w14:textId="69ECCE53" w:rsidR="009948B9" w:rsidRDefault="009948B9">
          <w:pPr>
            <w:pStyle w:val="TOC1"/>
            <w:tabs>
              <w:tab w:val="left" w:pos="480"/>
              <w:tab w:val="right" w:leader="dot" w:pos="9240"/>
            </w:tabs>
            <w:rPr>
              <w:rFonts w:asciiTheme="minorHAnsi" w:eastAsiaTheme="minorEastAsia" w:hAnsiTheme="minorHAnsi"/>
              <w:noProof/>
              <w:sz w:val="24"/>
              <w:lang w:eastAsia="en-GB"/>
            </w:rPr>
          </w:pPr>
          <w:hyperlink w:anchor="_Toc194322587" w:history="1">
            <w:r w:rsidRPr="00C10686">
              <w:rPr>
                <w:rStyle w:val="Hyperlink"/>
                <w:noProof/>
              </w:rPr>
              <w:t>4.</w:t>
            </w:r>
            <w:r>
              <w:rPr>
                <w:rFonts w:asciiTheme="minorHAnsi" w:eastAsiaTheme="minorEastAsia" w:hAnsiTheme="minorHAnsi"/>
                <w:noProof/>
                <w:sz w:val="24"/>
                <w:lang w:eastAsia="en-GB"/>
              </w:rPr>
              <w:tab/>
            </w:r>
            <w:r w:rsidRPr="00C10686">
              <w:rPr>
                <w:rStyle w:val="Hyperlink"/>
                <w:noProof/>
              </w:rPr>
              <w:t>Lost property</w:t>
            </w:r>
            <w:r>
              <w:rPr>
                <w:noProof/>
                <w:webHidden/>
              </w:rPr>
              <w:tab/>
            </w:r>
            <w:r>
              <w:rPr>
                <w:noProof/>
                <w:webHidden/>
              </w:rPr>
              <w:fldChar w:fldCharType="begin"/>
            </w:r>
            <w:r>
              <w:rPr>
                <w:noProof/>
                <w:webHidden/>
              </w:rPr>
              <w:instrText xml:space="preserve"> PAGEREF _Toc194322587 \h </w:instrText>
            </w:r>
            <w:r>
              <w:rPr>
                <w:noProof/>
                <w:webHidden/>
              </w:rPr>
            </w:r>
            <w:r>
              <w:rPr>
                <w:noProof/>
                <w:webHidden/>
              </w:rPr>
              <w:fldChar w:fldCharType="separate"/>
            </w:r>
            <w:r>
              <w:rPr>
                <w:noProof/>
                <w:webHidden/>
              </w:rPr>
              <w:t>5</w:t>
            </w:r>
            <w:r>
              <w:rPr>
                <w:noProof/>
                <w:webHidden/>
              </w:rPr>
              <w:fldChar w:fldCharType="end"/>
            </w:r>
          </w:hyperlink>
        </w:p>
        <w:p w14:paraId="475743F7" w14:textId="314659F5" w:rsidR="009948B9" w:rsidRDefault="009948B9">
          <w:pPr>
            <w:pStyle w:val="TOC1"/>
            <w:tabs>
              <w:tab w:val="left" w:pos="480"/>
              <w:tab w:val="right" w:leader="dot" w:pos="9240"/>
            </w:tabs>
            <w:rPr>
              <w:rFonts w:asciiTheme="minorHAnsi" w:eastAsiaTheme="minorEastAsia" w:hAnsiTheme="minorHAnsi"/>
              <w:noProof/>
              <w:sz w:val="24"/>
              <w:lang w:eastAsia="en-GB"/>
            </w:rPr>
          </w:pPr>
          <w:hyperlink w:anchor="_Toc194322588" w:history="1">
            <w:r w:rsidRPr="00C10686">
              <w:rPr>
                <w:rStyle w:val="Hyperlink"/>
                <w:noProof/>
              </w:rPr>
              <w:t>5.</w:t>
            </w:r>
            <w:r>
              <w:rPr>
                <w:rFonts w:asciiTheme="minorHAnsi" w:eastAsiaTheme="minorEastAsia" w:hAnsiTheme="minorHAnsi"/>
                <w:noProof/>
                <w:sz w:val="24"/>
                <w:lang w:eastAsia="en-GB"/>
              </w:rPr>
              <w:tab/>
            </w:r>
            <w:r w:rsidRPr="00C10686">
              <w:rPr>
                <w:rStyle w:val="Hyperlink"/>
                <w:noProof/>
              </w:rPr>
              <w:t>Review</w:t>
            </w:r>
            <w:r>
              <w:rPr>
                <w:noProof/>
                <w:webHidden/>
              </w:rPr>
              <w:tab/>
            </w:r>
            <w:r>
              <w:rPr>
                <w:noProof/>
                <w:webHidden/>
              </w:rPr>
              <w:fldChar w:fldCharType="begin"/>
            </w:r>
            <w:r>
              <w:rPr>
                <w:noProof/>
                <w:webHidden/>
              </w:rPr>
              <w:instrText xml:space="preserve"> PAGEREF _Toc194322588 \h </w:instrText>
            </w:r>
            <w:r>
              <w:rPr>
                <w:noProof/>
                <w:webHidden/>
              </w:rPr>
            </w:r>
            <w:r>
              <w:rPr>
                <w:noProof/>
                <w:webHidden/>
              </w:rPr>
              <w:fldChar w:fldCharType="separate"/>
            </w:r>
            <w:r>
              <w:rPr>
                <w:noProof/>
                <w:webHidden/>
              </w:rPr>
              <w:t>5</w:t>
            </w:r>
            <w:r>
              <w:rPr>
                <w:noProof/>
                <w:webHidden/>
              </w:rPr>
              <w:fldChar w:fldCharType="end"/>
            </w:r>
          </w:hyperlink>
        </w:p>
        <w:p w14:paraId="79D73AC9" w14:textId="5615D19E" w:rsidR="009948B9" w:rsidRDefault="009948B9">
          <w:pPr>
            <w:pStyle w:val="TOC1"/>
            <w:tabs>
              <w:tab w:val="left" w:pos="480"/>
              <w:tab w:val="right" w:leader="dot" w:pos="9240"/>
            </w:tabs>
            <w:rPr>
              <w:rFonts w:asciiTheme="minorHAnsi" w:eastAsiaTheme="minorEastAsia" w:hAnsiTheme="minorHAnsi"/>
              <w:noProof/>
              <w:sz w:val="24"/>
              <w:lang w:eastAsia="en-GB"/>
            </w:rPr>
          </w:pPr>
          <w:hyperlink w:anchor="_Toc194322589" w:history="1">
            <w:r w:rsidRPr="00C10686">
              <w:rPr>
                <w:rStyle w:val="Hyperlink"/>
                <w:noProof/>
              </w:rPr>
              <w:t>6.</w:t>
            </w:r>
            <w:r>
              <w:rPr>
                <w:rFonts w:asciiTheme="minorHAnsi" w:eastAsiaTheme="minorEastAsia" w:hAnsiTheme="minorHAnsi"/>
                <w:noProof/>
                <w:sz w:val="24"/>
                <w:lang w:eastAsia="en-GB"/>
              </w:rPr>
              <w:tab/>
            </w:r>
            <w:r w:rsidRPr="00C10686">
              <w:rPr>
                <w:rStyle w:val="Hyperlink"/>
                <w:noProof/>
              </w:rPr>
              <w:t>Complaints</w:t>
            </w:r>
            <w:r>
              <w:rPr>
                <w:noProof/>
                <w:webHidden/>
              </w:rPr>
              <w:tab/>
            </w:r>
            <w:r>
              <w:rPr>
                <w:noProof/>
                <w:webHidden/>
              </w:rPr>
              <w:fldChar w:fldCharType="begin"/>
            </w:r>
            <w:r>
              <w:rPr>
                <w:noProof/>
                <w:webHidden/>
              </w:rPr>
              <w:instrText xml:space="preserve"> PAGEREF _Toc194322589 \h </w:instrText>
            </w:r>
            <w:r>
              <w:rPr>
                <w:noProof/>
                <w:webHidden/>
              </w:rPr>
            </w:r>
            <w:r>
              <w:rPr>
                <w:noProof/>
                <w:webHidden/>
              </w:rPr>
              <w:fldChar w:fldCharType="separate"/>
            </w:r>
            <w:r>
              <w:rPr>
                <w:noProof/>
                <w:webHidden/>
              </w:rPr>
              <w:t>5</w:t>
            </w:r>
            <w:r>
              <w:rPr>
                <w:noProof/>
                <w:webHidden/>
              </w:rPr>
              <w:fldChar w:fldCharType="end"/>
            </w:r>
          </w:hyperlink>
        </w:p>
        <w:p w14:paraId="50F72BFA" w14:textId="7E4CFB80" w:rsidR="009948B9" w:rsidRDefault="009948B9">
          <w:pPr>
            <w:pStyle w:val="TOC1"/>
            <w:tabs>
              <w:tab w:val="right" w:leader="dot" w:pos="9240"/>
            </w:tabs>
            <w:rPr>
              <w:rFonts w:asciiTheme="minorHAnsi" w:eastAsiaTheme="minorEastAsia" w:hAnsiTheme="minorHAnsi"/>
              <w:noProof/>
              <w:sz w:val="24"/>
              <w:lang w:eastAsia="en-GB"/>
            </w:rPr>
          </w:pPr>
          <w:hyperlink w:anchor="_Toc194322590" w:history="1">
            <w:r w:rsidRPr="00C10686">
              <w:rPr>
                <w:rStyle w:val="Hyperlink"/>
                <w:noProof/>
              </w:rPr>
              <w:t>Associated documents</w:t>
            </w:r>
            <w:r>
              <w:rPr>
                <w:noProof/>
                <w:webHidden/>
              </w:rPr>
              <w:tab/>
            </w:r>
            <w:r>
              <w:rPr>
                <w:noProof/>
                <w:webHidden/>
              </w:rPr>
              <w:fldChar w:fldCharType="begin"/>
            </w:r>
            <w:r>
              <w:rPr>
                <w:noProof/>
                <w:webHidden/>
              </w:rPr>
              <w:instrText xml:space="preserve"> PAGEREF _Toc194322590 \h </w:instrText>
            </w:r>
            <w:r>
              <w:rPr>
                <w:noProof/>
                <w:webHidden/>
              </w:rPr>
            </w:r>
            <w:r>
              <w:rPr>
                <w:noProof/>
                <w:webHidden/>
              </w:rPr>
              <w:fldChar w:fldCharType="separate"/>
            </w:r>
            <w:r>
              <w:rPr>
                <w:noProof/>
                <w:webHidden/>
              </w:rPr>
              <w:t>5</w:t>
            </w:r>
            <w:r>
              <w:rPr>
                <w:noProof/>
                <w:webHidden/>
              </w:rPr>
              <w:fldChar w:fldCharType="end"/>
            </w:r>
          </w:hyperlink>
        </w:p>
        <w:p w14:paraId="1D22FEA8" w14:textId="355EF282" w:rsidR="000A4257" w:rsidRDefault="000A4257">
          <w:r w:rsidRPr="000A4257">
            <w:rPr>
              <w:b/>
              <w:bCs/>
            </w:rPr>
            <w:fldChar w:fldCharType="end"/>
          </w:r>
        </w:p>
      </w:sdtContent>
    </w:sdt>
    <w:p w14:paraId="07A32269" w14:textId="77777777" w:rsidR="004B5AE0" w:rsidRDefault="004B5AE0" w:rsidP="004B5AE0">
      <w:pPr>
        <w:spacing w:line="216" w:lineRule="auto"/>
        <w:ind w:left="826" w:right="830" w:hanging="826"/>
        <w:jc w:val="center"/>
      </w:pPr>
    </w:p>
    <w:p w14:paraId="2A23C55F" w14:textId="77777777" w:rsidR="00633EB3" w:rsidRDefault="00633EB3" w:rsidP="00BA00B7">
      <w:pPr>
        <w:jc w:val="center"/>
        <w:rPr>
          <w:rFonts w:ascii="Avenir Next LT Pro Demi" w:hAnsi="Avenir Next LT Pro Demi"/>
          <w:color w:val="577C15"/>
          <w:sz w:val="28"/>
          <w:szCs w:val="36"/>
        </w:rPr>
      </w:pPr>
    </w:p>
    <w:p w14:paraId="5F5BE3FF" w14:textId="77777777" w:rsidR="009948B9" w:rsidRDefault="009948B9" w:rsidP="00BA00B7">
      <w:pPr>
        <w:jc w:val="center"/>
        <w:rPr>
          <w:rFonts w:ascii="Avenir Next LT Pro Demi" w:hAnsi="Avenir Next LT Pro Demi"/>
          <w:color w:val="577C15"/>
          <w:sz w:val="28"/>
          <w:szCs w:val="36"/>
        </w:rPr>
      </w:pPr>
    </w:p>
    <w:p w14:paraId="5414CFEC" w14:textId="77777777" w:rsidR="009948B9" w:rsidRDefault="009948B9" w:rsidP="00BA00B7">
      <w:pPr>
        <w:jc w:val="center"/>
        <w:rPr>
          <w:rFonts w:ascii="Avenir Next LT Pro Demi" w:hAnsi="Avenir Next LT Pro Demi"/>
          <w:color w:val="577C15"/>
          <w:sz w:val="28"/>
          <w:szCs w:val="36"/>
        </w:rPr>
      </w:pPr>
    </w:p>
    <w:p w14:paraId="78DD19D6" w14:textId="77777777" w:rsidR="009948B9" w:rsidRDefault="009948B9" w:rsidP="00BA00B7">
      <w:pPr>
        <w:jc w:val="center"/>
        <w:rPr>
          <w:rFonts w:ascii="Avenir Next LT Pro Demi" w:hAnsi="Avenir Next LT Pro Demi"/>
          <w:color w:val="577C15"/>
          <w:sz w:val="28"/>
          <w:szCs w:val="36"/>
        </w:rPr>
      </w:pPr>
    </w:p>
    <w:p w14:paraId="6F94ACBB" w14:textId="77777777" w:rsidR="009948B9" w:rsidRDefault="009948B9" w:rsidP="00BA00B7">
      <w:pPr>
        <w:jc w:val="center"/>
        <w:rPr>
          <w:rFonts w:ascii="Avenir Next LT Pro Demi" w:hAnsi="Avenir Next LT Pro Demi"/>
          <w:color w:val="577C15"/>
          <w:sz w:val="28"/>
          <w:szCs w:val="36"/>
        </w:rPr>
      </w:pPr>
    </w:p>
    <w:p w14:paraId="3F2791FB" w14:textId="77777777" w:rsidR="009948B9" w:rsidRDefault="009948B9" w:rsidP="00BA00B7">
      <w:pPr>
        <w:jc w:val="center"/>
        <w:rPr>
          <w:rFonts w:ascii="Avenir Next LT Pro Demi" w:hAnsi="Avenir Next LT Pro Demi"/>
          <w:color w:val="577C15"/>
          <w:sz w:val="28"/>
          <w:szCs w:val="36"/>
        </w:rPr>
      </w:pPr>
    </w:p>
    <w:p w14:paraId="75D46438" w14:textId="77777777" w:rsidR="009948B9" w:rsidRDefault="009948B9" w:rsidP="00BA00B7">
      <w:pPr>
        <w:jc w:val="center"/>
        <w:rPr>
          <w:rFonts w:ascii="Avenir Next LT Pro Demi" w:hAnsi="Avenir Next LT Pro Demi"/>
          <w:color w:val="577C15"/>
          <w:sz w:val="28"/>
          <w:szCs w:val="36"/>
        </w:rPr>
      </w:pPr>
    </w:p>
    <w:p w14:paraId="0A55FBA1" w14:textId="77777777" w:rsidR="009948B9" w:rsidRDefault="009948B9" w:rsidP="00BA00B7">
      <w:pPr>
        <w:jc w:val="center"/>
        <w:rPr>
          <w:rFonts w:ascii="Avenir Next LT Pro Demi" w:hAnsi="Avenir Next LT Pro Demi"/>
          <w:color w:val="577C15"/>
          <w:sz w:val="28"/>
          <w:szCs w:val="36"/>
        </w:rPr>
      </w:pPr>
    </w:p>
    <w:p w14:paraId="79A27397" w14:textId="77777777" w:rsidR="000B7C08" w:rsidRDefault="000B7C08" w:rsidP="00BA00B7">
      <w:pPr>
        <w:jc w:val="center"/>
        <w:rPr>
          <w:rFonts w:ascii="Avenir Next LT Pro Demi" w:hAnsi="Avenir Next LT Pro Demi"/>
          <w:color w:val="577C15"/>
          <w:sz w:val="28"/>
          <w:szCs w:val="36"/>
        </w:rPr>
      </w:pPr>
    </w:p>
    <w:p w14:paraId="4D64BC01" w14:textId="77777777" w:rsidR="009948B9" w:rsidRDefault="009948B9" w:rsidP="00BA00B7">
      <w:pPr>
        <w:jc w:val="center"/>
        <w:rPr>
          <w:rFonts w:ascii="Avenir Next LT Pro Demi" w:hAnsi="Avenir Next LT Pro Demi"/>
          <w:color w:val="577C15"/>
          <w:sz w:val="28"/>
          <w:szCs w:val="36"/>
        </w:rPr>
      </w:pPr>
    </w:p>
    <w:p w14:paraId="2D20576C" w14:textId="58F42B08" w:rsidR="004B5AE0" w:rsidRDefault="004B5AE0" w:rsidP="00BA00B7">
      <w:pPr>
        <w:jc w:val="center"/>
        <w:rPr>
          <w:rFonts w:ascii="Avenir Next LT Pro Demi" w:hAnsi="Avenir Next LT Pro Demi"/>
          <w:color w:val="577C15"/>
          <w:sz w:val="28"/>
          <w:szCs w:val="36"/>
        </w:rPr>
      </w:pPr>
      <w:r w:rsidRPr="00CB27DE">
        <w:rPr>
          <w:rFonts w:ascii="Avenir Next LT Pro Demi" w:hAnsi="Avenir Next LT Pro Demi"/>
          <w:color w:val="577C15"/>
          <w:sz w:val="28"/>
          <w:szCs w:val="36"/>
        </w:rPr>
        <w:t>Ambition, learning, and enrichment for all</w:t>
      </w:r>
    </w:p>
    <w:p w14:paraId="007185F5" w14:textId="77777777" w:rsidR="00A6063B" w:rsidRPr="00CB27DE" w:rsidRDefault="00A6063B" w:rsidP="00BA00B7">
      <w:pPr>
        <w:jc w:val="center"/>
        <w:rPr>
          <w:rFonts w:ascii="Avenir Next LT Pro Demi" w:hAnsi="Avenir Next LT Pro Demi" w:cstheme="minorHAnsi"/>
          <w:color w:val="577C15"/>
          <w:sz w:val="40"/>
          <w:szCs w:val="10"/>
        </w:rPr>
      </w:pPr>
    </w:p>
    <w:p w14:paraId="0D2BA71F" w14:textId="77777777" w:rsidR="00581887" w:rsidRDefault="00581887" w:rsidP="009948B9">
      <w:pPr>
        <w:pStyle w:val="HeadlingPlain"/>
        <w:numPr>
          <w:ilvl w:val="0"/>
          <w:numId w:val="33"/>
        </w:numPr>
      </w:pPr>
      <w:bookmarkStart w:id="1" w:name="_Toc57374855"/>
      <w:bookmarkStart w:id="2" w:name="_Toc194322578"/>
      <w:r w:rsidRPr="009948B9">
        <w:lastRenderedPageBreak/>
        <w:t>Introduction</w:t>
      </w:r>
      <w:bookmarkEnd w:id="1"/>
      <w:bookmarkEnd w:id="2"/>
    </w:p>
    <w:p w14:paraId="56271E41" w14:textId="33DE0C3A" w:rsidR="009948B9" w:rsidRDefault="009948B9" w:rsidP="009948B9">
      <w:r w:rsidRPr="00FA5E3C">
        <w:t xml:space="preserve">Uniform is an important part of who we are. </w:t>
      </w:r>
      <w:r>
        <w:t xml:space="preserve">As well as making sure you’re identifiable as a member of </w:t>
      </w:r>
      <w:r w:rsidR="004F67D6">
        <w:t>our schools</w:t>
      </w:r>
      <w:r>
        <w:t>, b</w:t>
      </w:r>
      <w:r w:rsidRPr="00FA5E3C">
        <w:t xml:space="preserve">eing smartly dressed and taking pride in our uniform </w:t>
      </w:r>
      <w:r>
        <w:t xml:space="preserve">creates unity and </w:t>
      </w:r>
      <w:r w:rsidRPr="00FA5E3C">
        <w:t xml:space="preserve">reflects </w:t>
      </w:r>
      <w:r>
        <w:t>the</w:t>
      </w:r>
      <w:r w:rsidRPr="00FA5E3C">
        <w:t xml:space="preserve"> </w:t>
      </w:r>
      <w:r>
        <w:t>ethos of our school</w:t>
      </w:r>
      <w:r w:rsidRPr="00776DC9">
        <w:t>.</w:t>
      </w:r>
      <w:r>
        <w:t xml:space="preserve"> </w:t>
      </w:r>
    </w:p>
    <w:p w14:paraId="35C08BFD" w14:textId="77777777" w:rsidR="009948B9" w:rsidRDefault="009948B9" w:rsidP="009948B9">
      <w:pPr>
        <w:spacing w:before="240"/>
      </w:pPr>
      <w:r>
        <w:t xml:space="preserve">This policy has been written with consideration to the Department for Education’s statutory guidance on the </w:t>
      </w:r>
      <w:hyperlink r:id="rId12" w:history="1">
        <w:r w:rsidRPr="00537682">
          <w:rPr>
            <w:rStyle w:val="Hyperlink"/>
          </w:rPr>
          <w:t>cost of school uniforms</w:t>
        </w:r>
      </w:hyperlink>
      <w:r>
        <w:t xml:space="preserve">. It is our aim to ensure that our uniform policy is clear, inclusive and affordable. </w:t>
      </w:r>
    </w:p>
    <w:p w14:paraId="36C743B9" w14:textId="77777777" w:rsidR="009948B9" w:rsidRDefault="009948B9" w:rsidP="009948B9">
      <w:pPr>
        <w:spacing w:before="240"/>
      </w:pPr>
      <w:r>
        <w:t xml:space="preserve">The </w:t>
      </w:r>
      <w:hyperlink r:id="rId13" w:history="1">
        <w:r w:rsidRPr="00CD593F">
          <w:rPr>
            <w:rStyle w:val="Hyperlink"/>
          </w:rPr>
          <w:t>Equality Act 2010</w:t>
        </w:r>
      </w:hyperlink>
      <w:r>
        <w:rPr>
          <w:rStyle w:val="Hyperlink"/>
        </w:rPr>
        <w:t xml:space="preserve"> </w:t>
      </w:r>
      <w:r>
        <w:t xml:space="preserve">prohibits discrimination against an individual based on the protected characteristics, to avoid discrimination, our school will: </w:t>
      </w:r>
    </w:p>
    <w:p w14:paraId="157DEFBE" w14:textId="77777777" w:rsidR="009948B9" w:rsidRDefault="009948B9" w:rsidP="009948B9">
      <w:pPr>
        <w:pStyle w:val="ListParagraph"/>
        <w:numPr>
          <w:ilvl w:val="0"/>
          <w:numId w:val="32"/>
        </w:numPr>
        <w:spacing w:before="240" w:after="200" w:line="276" w:lineRule="auto"/>
      </w:pPr>
      <w:r>
        <w:t xml:space="preserve">Avoid listing uniform items based on sex, to give all pupils the opportunity to wear the uniform they feel most comfortable in </w:t>
      </w:r>
    </w:p>
    <w:p w14:paraId="1B631634" w14:textId="77777777" w:rsidR="009948B9" w:rsidRDefault="009948B9" w:rsidP="009948B9">
      <w:pPr>
        <w:pStyle w:val="ListParagraph"/>
        <w:numPr>
          <w:ilvl w:val="0"/>
          <w:numId w:val="32"/>
        </w:numPr>
        <w:spacing w:before="240" w:after="200" w:line="276" w:lineRule="auto"/>
      </w:pPr>
      <w:r>
        <w:t>Make sure that our uniform costs the same for all pupils</w:t>
      </w:r>
    </w:p>
    <w:p w14:paraId="43579BFC" w14:textId="77777777" w:rsidR="009948B9" w:rsidRDefault="009948B9" w:rsidP="009948B9">
      <w:pPr>
        <w:pStyle w:val="ListParagraph"/>
        <w:numPr>
          <w:ilvl w:val="0"/>
          <w:numId w:val="32"/>
        </w:numPr>
        <w:spacing w:before="240" w:after="200" w:line="276" w:lineRule="auto"/>
      </w:pPr>
      <w:r>
        <w:t>Allow all pupils to have long hair (</w:t>
      </w:r>
      <w:r w:rsidRPr="006A0E3B">
        <w:rPr>
          <w:i/>
          <w:iCs/>
        </w:rPr>
        <w:t>though we reserve the right to ask for this to be tied back</w:t>
      </w:r>
      <w:r>
        <w:t xml:space="preserve">) </w:t>
      </w:r>
    </w:p>
    <w:p w14:paraId="1307FD3F" w14:textId="77777777" w:rsidR="009948B9" w:rsidRDefault="009948B9" w:rsidP="009948B9">
      <w:pPr>
        <w:pStyle w:val="ListParagraph"/>
        <w:numPr>
          <w:ilvl w:val="0"/>
          <w:numId w:val="32"/>
        </w:numPr>
        <w:spacing w:before="240" w:after="200" w:line="276" w:lineRule="auto"/>
      </w:pPr>
      <w:r>
        <w:t xml:space="preserve">Allow all pupils to style their hair in a way that is appropriate for school and makes them feel most comfortable </w:t>
      </w:r>
    </w:p>
    <w:p w14:paraId="348B268A" w14:textId="77777777" w:rsidR="009948B9" w:rsidRDefault="009948B9" w:rsidP="009948B9">
      <w:pPr>
        <w:pStyle w:val="ListParagraph"/>
        <w:numPr>
          <w:ilvl w:val="0"/>
          <w:numId w:val="32"/>
        </w:numPr>
        <w:spacing w:before="240" w:after="200" w:line="276" w:lineRule="auto"/>
      </w:pPr>
      <w:r>
        <w:t xml:space="preserve">Allow pupils to request changes to swimwear for religious reasons or if they are experiencing discomfort related to their sex/gender </w:t>
      </w:r>
    </w:p>
    <w:p w14:paraId="59524F01" w14:textId="77777777" w:rsidR="009948B9" w:rsidRDefault="009948B9" w:rsidP="009948B9">
      <w:pPr>
        <w:pStyle w:val="ListParagraph"/>
        <w:numPr>
          <w:ilvl w:val="0"/>
          <w:numId w:val="32"/>
        </w:numPr>
        <w:spacing w:before="240" w:after="200" w:line="276" w:lineRule="auto"/>
      </w:pPr>
      <w:r>
        <w:t xml:space="preserve">Allow pupils to wear headscarves and/or other religious garments </w:t>
      </w:r>
    </w:p>
    <w:p w14:paraId="45ADAF28" w14:textId="77777777" w:rsidR="009948B9" w:rsidRDefault="009948B9" w:rsidP="009948B9">
      <w:pPr>
        <w:pStyle w:val="ListParagraph"/>
        <w:numPr>
          <w:ilvl w:val="0"/>
          <w:numId w:val="32"/>
        </w:numPr>
        <w:spacing w:before="240" w:after="200" w:line="276" w:lineRule="auto"/>
      </w:pPr>
      <w:r>
        <w:t>Allow pupils with sensory or physical needs to make reasonable adaptations to their uniform depending on their specific needs</w:t>
      </w:r>
    </w:p>
    <w:p w14:paraId="33256A8C" w14:textId="77777777" w:rsidR="009948B9" w:rsidRDefault="009948B9" w:rsidP="009948B9">
      <w:r>
        <w:t>Reasonable adaptations to our policy on the grounds of equality can be requested by pupils or their parents/carers by getting in touch with the Headteacher, who will answer questions about the policy and respond to any requests. These will be considered on a case-by-case basis.</w:t>
      </w:r>
    </w:p>
    <w:p w14:paraId="585570AA" w14:textId="77777777" w:rsidR="009948B9" w:rsidRDefault="009948B9" w:rsidP="009948B9">
      <w:pPr>
        <w:pStyle w:val="HeadlingPlain"/>
        <w:numPr>
          <w:ilvl w:val="0"/>
          <w:numId w:val="33"/>
        </w:numPr>
      </w:pPr>
      <w:bookmarkStart w:id="3" w:name="_Toc178669733"/>
      <w:bookmarkStart w:id="4" w:name="_Toc194322579"/>
      <w:r>
        <w:t>Uniform requirements</w:t>
      </w:r>
      <w:bookmarkEnd w:id="3"/>
      <w:bookmarkEnd w:id="4"/>
      <w:r>
        <w:t xml:space="preserve"> </w:t>
      </w:r>
    </w:p>
    <w:p w14:paraId="60D01A39" w14:textId="77777777" w:rsidR="009948B9" w:rsidRDefault="009948B9" w:rsidP="009948B9">
      <w:r>
        <w:t xml:space="preserve">School uniform should always be worn correctly, including on the way to and from school, and at out-of-school events or trips organised by the school. All items should be clean, clearly labelled with the student’s name, and in good condition. </w:t>
      </w:r>
    </w:p>
    <w:p w14:paraId="2A8AEF33" w14:textId="77777777" w:rsidR="009948B9" w:rsidRDefault="009948B9" w:rsidP="009948B9">
      <w:r>
        <w:t>Students who persistently wear incorrect uniform may be subject to disciplinary action.</w:t>
      </w:r>
      <w:r w:rsidRPr="004503F2">
        <w:t xml:space="preserve"> </w:t>
      </w:r>
      <w:r>
        <w:br/>
      </w:r>
      <w:r w:rsidRPr="004503F2">
        <w:t>In cases where it is suspected that financial hardship has resulted in a pupil not complying with this uniform policy, staff will take a mindful and considerate approach to resolving the situation.</w:t>
      </w:r>
    </w:p>
    <w:p w14:paraId="3C9460CF" w14:textId="19634140" w:rsidR="000F457B" w:rsidRPr="00776DC9" w:rsidRDefault="000F457B" w:rsidP="000F457B">
      <w:pPr>
        <w:pStyle w:val="Heading2"/>
        <w:ind w:left="0"/>
      </w:pPr>
      <w:bookmarkStart w:id="5" w:name="_Toc89438011"/>
      <w:bookmarkStart w:id="6" w:name="_Toc178669737"/>
      <w:bookmarkStart w:id="7" w:name="_Toc194322583"/>
      <w:r>
        <w:t xml:space="preserve">     All Saints</w:t>
      </w:r>
      <w:bookmarkEnd w:id="5"/>
      <w:r>
        <w:t xml:space="preserve"> </w:t>
      </w:r>
    </w:p>
    <w:p w14:paraId="2352C509" w14:textId="77777777" w:rsidR="000F457B" w:rsidRPr="002C7E82" w:rsidRDefault="000F457B" w:rsidP="000F457B">
      <w:pPr>
        <w:pStyle w:val="IndentNormal"/>
        <w:numPr>
          <w:ilvl w:val="0"/>
          <w:numId w:val="39"/>
        </w:numPr>
        <w:tabs>
          <w:tab w:val="clear" w:pos="720"/>
          <w:tab w:val="num" w:pos="1080"/>
        </w:tabs>
        <w:spacing w:before="0" w:after="0"/>
        <w:ind w:left="1080"/>
      </w:pPr>
      <w:r w:rsidRPr="002C7E82">
        <w:t>Green school sweatshirt/cardigan</w:t>
      </w:r>
    </w:p>
    <w:p w14:paraId="395DA9F6" w14:textId="77777777" w:rsidR="000F457B" w:rsidRPr="002C7E82" w:rsidRDefault="000F457B" w:rsidP="000F457B">
      <w:pPr>
        <w:pStyle w:val="IndentNormal"/>
        <w:numPr>
          <w:ilvl w:val="0"/>
          <w:numId w:val="39"/>
        </w:numPr>
        <w:tabs>
          <w:tab w:val="clear" w:pos="720"/>
          <w:tab w:val="num" w:pos="1080"/>
        </w:tabs>
        <w:spacing w:before="0" w:after="0"/>
        <w:ind w:left="1080"/>
      </w:pPr>
      <w:r w:rsidRPr="002C7E82">
        <w:t>White/navy polo shirt</w:t>
      </w:r>
    </w:p>
    <w:p w14:paraId="594E04FA" w14:textId="77777777" w:rsidR="000F457B" w:rsidRPr="002C7E82" w:rsidRDefault="000F457B" w:rsidP="000F457B">
      <w:pPr>
        <w:pStyle w:val="IndentNormal"/>
        <w:numPr>
          <w:ilvl w:val="0"/>
          <w:numId w:val="39"/>
        </w:numPr>
        <w:tabs>
          <w:tab w:val="clear" w:pos="720"/>
          <w:tab w:val="num" w:pos="1080"/>
        </w:tabs>
        <w:spacing w:before="0" w:after="0"/>
        <w:ind w:left="1080"/>
      </w:pPr>
      <w:r w:rsidRPr="002C7E82">
        <w:t>Grey trousers/shorts/skirt/pinafore</w:t>
      </w:r>
    </w:p>
    <w:p w14:paraId="2121D705" w14:textId="77777777" w:rsidR="000F457B" w:rsidRPr="002C7E82" w:rsidRDefault="000F457B" w:rsidP="000F457B">
      <w:pPr>
        <w:pStyle w:val="IndentNormal"/>
        <w:numPr>
          <w:ilvl w:val="0"/>
          <w:numId w:val="39"/>
        </w:numPr>
        <w:tabs>
          <w:tab w:val="clear" w:pos="720"/>
          <w:tab w:val="num" w:pos="1080"/>
        </w:tabs>
        <w:spacing w:before="0" w:after="0"/>
        <w:ind w:left="1080"/>
      </w:pPr>
      <w:r w:rsidRPr="002C7E82">
        <w:t>White, grey or black socks or grey or black tights</w:t>
      </w:r>
    </w:p>
    <w:p w14:paraId="2A429962" w14:textId="77777777" w:rsidR="000F457B" w:rsidRPr="002C7E82" w:rsidRDefault="000F457B" w:rsidP="000F457B">
      <w:pPr>
        <w:pStyle w:val="IndentNormal"/>
        <w:numPr>
          <w:ilvl w:val="0"/>
          <w:numId w:val="39"/>
        </w:numPr>
        <w:tabs>
          <w:tab w:val="clear" w:pos="720"/>
          <w:tab w:val="num" w:pos="1080"/>
        </w:tabs>
        <w:spacing w:before="0" w:after="0"/>
        <w:ind w:left="1080"/>
      </w:pPr>
      <w:r w:rsidRPr="002C7E82">
        <w:t>Black shoes</w:t>
      </w:r>
    </w:p>
    <w:p w14:paraId="580311C7" w14:textId="77777777" w:rsidR="000F457B" w:rsidRDefault="000F457B" w:rsidP="000F457B">
      <w:pPr>
        <w:pStyle w:val="IndentNormal"/>
        <w:numPr>
          <w:ilvl w:val="0"/>
          <w:numId w:val="39"/>
        </w:numPr>
        <w:tabs>
          <w:tab w:val="clear" w:pos="720"/>
          <w:tab w:val="num" w:pos="1080"/>
        </w:tabs>
        <w:spacing w:before="0" w:after="0"/>
        <w:ind w:left="1080"/>
      </w:pPr>
      <w:r w:rsidRPr="002C7E82">
        <w:t>Optional Summer – green checked dress</w:t>
      </w:r>
    </w:p>
    <w:p w14:paraId="08CDDC95" w14:textId="77777777" w:rsidR="000F457B" w:rsidRPr="002C7E82" w:rsidRDefault="000F457B" w:rsidP="000F457B">
      <w:pPr>
        <w:pStyle w:val="IndentNormal"/>
        <w:spacing w:after="0"/>
        <w:ind w:left="1080"/>
      </w:pPr>
    </w:p>
    <w:p w14:paraId="5C93F913" w14:textId="77777777" w:rsidR="000F457B" w:rsidRDefault="000F457B" w:rsidP="000F457B">
      <w:pPr>
        <w:pStyle w:val="IndentNormal"/>
        <w:spacing w:after="0"/>
        <w:ind w:left="1080"/>
      </w:pPr>
      <w:r w:rsidRPr="002C7E82">
        <w:t xml:space="preserve">PE Kit </w:t>
      </w:r>
    </w:p>
    <w:p w14:paraId="33C7298A" w14:textId="77777777" w:rsidR="000F457B" w:rsidRPr="002C7E82" w:rsidRDefault="000F457B" w:rsidP="000F457B">
      <w:pPr>
        <w:pStyle w:val="IndentNormal"/>
        <w:numPr>
          <w:ilvl w:val="0"/>
          <w:numId w:val="41"/>
        </w:numPr>
        <w:spacing w:before="0" w:after="0"/>
        <w:ind w:left="1080"/>
      </w:pPr>
      <w:r w:rsidRPr="002C7E82">
        <w:lastRenderedPageBreak/>
        <w:t>Named pumps or trainers: slip on or Velcro fastening</w:t>
      </w:r>
    </w:p>
    <w:p w14:paraId="7A917297" w14:textId="77777777" w:rsidR="000F457B" w:rsidRPr="002C7E82" w:rsidRDefault="000F457B" w:rsidP="000F457B">
      <w:pPr>
        <w:pStyle w:val="IndentNormal"/>
        <w:numPr>
          <w:ilvl w:val="0"/>
          <w:numId w:val="40"/>
        </w:numPr>
        <w:tabs>
          <w:tab w:val="clear" w:pos="720"/>
          <w:tab w:val="num" w:pos="1080"/>
        </w:tabs>
        <w:spacing w:before="0" w:after="0"/>
        <w:ind w:left="1080"/>
      </w:pPr>
      <w:r w:rsidRPr="002C7E82">
        <w:t>House T-shirt</w:t>
      </w:r>
    </w:p>
    <w:p w14:paraId="38E5F46E" w14:textId="77777777" w:rsidR="000F457B" w:rsidRDefault="000F457B" w:rsidP="000F457B">
      <w:pPr>
        <w:pStyle w:val="IndentNormal"/>
        <w:numPr>
          <w:ilvl w:val="0"/>
          <w:numId w:val="40"/>
        </w:numPr>
        <w:tabs>
          <w:tab w:val="clear" w:pos="720"/>
          <w:tab w:val="num" w:pos="1080"/>
        </w:tabs>
        <w:spacing w:before="0" w:after="0"/>
        <w:ind w:left="1080"/>
      </w:pPr>
      <w:r w:rsidRPr="002C7E82">
        <w:t>Navy shorts, leggings or jogging bottoms</w:t>
      </w:r>
    </w:p>
    <w:p w14:paraId="68DEF740" w14:textId="77777777" w:rsidR="000F457B" w:rsidRPr="002C7E82" w:rsidRDefault="000F457B" w:rsidP="000F457B">
      <w:pPr>
        <w:pStyle w:val="IndentNormal"/>
        <w:numPr>
          <w:ilvl w:val="0"/>
          <w:numId w:val="40"/>
        </w:numPr>
        <w:tabs>
          <w:tab w:val="clear" w:pos="720"/>
          <w:tab w:val="num" w:pos="1080"/>
        </w:tabs>
        <w:spacing w:before="0" w:after="0"/>
        <w:ind w:left="1080"/>
      </w:pPr>
      <w:bookmarkStart w:id="8" w:name="_Hlk89437776"/>
      <w:r>
        <w:t>School PE hoodie (optional)</w:t>
      </w:r>
    </w:p>
    <w:bookmarkEnd w:id="8"/>
    <w:p w14:paraId="4CC0438B" w14:textId="77777777" w:rsidR="000F457B" w:rsidRDefault="000F457B" w:rsidP="000F457B">
      <w:pPr>
        <w:pStyle w:val="IndentNormal"/>
        <w:spacing w:after="0"/>
      </w:pPr>
    </w:p>
    <w:p w14:paraId="06EBF78D" w14:textId="6D7BF71A" w:rsidR="000F457B" w:rsidRDefault="000F457B" w:rsidP="000F457B">
      <w:pPr>
        <w:pStyle w:val="Heading2"/>
        <w:ind w:left="0"/>
      </w:pPr>
      <w:bookmarkStart w:id="9" w:name="_Toc89438012"/>
      <w:r>
        <w:t xml:space="preserve">     North Rigton</w:t>
      </w:r>
      <w:bookmarkEnd w:id="9"/>
    </w:p>
    <w:p w14:paraId="25849DB6" w14:textId="77777777" w:rsidR="000F457B" w:rsidRPr="002C7E82" w:rsidRDefault="000F457B" w:rsidP="000F457B">
      <w:pPr>
        <w:pStyle w:val="IndentNormal"/>
        <w:numPr>
          <w:ilvl w:val="0"/>
          <w:numId w:val="39"/>
        </w:numPr>
        <w:tabs>
          <w:tab w:val="clear" w:pos="720"/>
          <w:tab w:val="num" w:pos="1080"/>
          <w:tab w:val="num" w:pos="1152"/>
        </w:tabs>
        <w:spacing w:before="0" w:after="0"/>
        <w:ind w:left="1080"/>
      </w:pPr>
      <w:r w:rsidRPr="002C7E82">
        <w:t>Red cardigan or sweatshirt </w:t>
      </w:r>
    </w:p>
    <w:p w14:paraId="6BA31F83" w14:textId="77777777" w:rsidR="000F457B" w:rsidRPr="002C7E82" w:rsidRDefault="000F457B" w:rsidP="000F457B">
      <w:pPr>
        <w:pStyle w:val="IndentNormal"/>
        <w:numPr>
          <w:ilvl w:val="0"/>
          <w:numId w:val="39"/>
        </w:numPr>
        <w:tabs>
          <w:tab w:val="clear" w:pos="720"/>
          <w:tab w:val="num" w:pos="1080"/>
          <w:tab w:val="num" w:pos="1152"/>
        </w:tabs>
        <w:spacing w:before="0" w:after="0"/>
        <w:ind w:left="1080"/>
      </w:pPr>
      <w:r w:rsidRPr="002C7E82">
        <w:t>Red polo shirt with school logo</w:t>
      </w:r>
    </w:p>
    <w:p w14:paraId="6BFCE0F8" w14:textId="77777777" w:rsidR="000F457B" w:rsidRPr="002C7E82" w:rsidRDefault="000F457B" w:rsidP="000F457B">
      <w:pPr>
        <w:pStyle w:val="IndentNormal"/>
        <w:numPr>
          <w:ilvl w:val="0"/>
          <w:numId w:val="39"/>
        </w:numPr>
        <w:tabs>
          <w:tab w:val="clear" w:pos="720"/>
          <w:tab w:val="num" w:pos="1080"/>
          <w:tab w:val="num" w:pos="1152"/>
        </w:tabs>
        <w:spacing w:before="0" w:after="0"/>
        <w:ind w:left="1080"/>
      </w:pPr>
      <w:r w:rsidRPr="002C7E82">
        <w:t>Grey trousers/shorts/skirt/pinafore</w:t>
      </w:r>
    </w:p>
    <w:p w14:paraId="5F4F7803" w14:textId="77777777" w:rsidR="000F457B" w:rsidRPr="002C7E82" w:rsidRDefault="000F457B" w:rsidP="000F457B">
      <w:pPr>
        <w:pStyle w:val="IndentNormal"/>
        <w:numPr>
          <w:ilvl w:val="0"/>
          <w:numId w:val="39"/>
        </w:numPr>
        <w:tabs>
          <w:tab w:val="clear" w:pos="720"/>
          <w:tab w:val="num" w:pos="1080"/>
          <w:tab w:val="num" w:pos="1152"/>
        </w:tabs>
        <w:spacing w:before="0" w:after="0"/>
        <w:ind w:left="1080"/>
      </w:pPr>
      <w:r w:rsidRPr="002C7E82">
        <w:t>White, grey or black socks or red, grey or black tights</w:t>
      </w:r>
    </w:p>
    <w:p w14:paraId="06BBF6EA" w14:textId="77777777" w:rsidR="000F457B" w:rsidRPr="002C7E82" w:rsidRDefault="000F457B" w:rsidP="000F457B">
      <w:pPr>
        <w:pStyle w:val="IndentNormal"/>
        <w:numPr>
          <w:ilvl w:val="0"/>
          <w:numId w:val="39"/>
        </w:numPr>
        <w:tabs>
          <w:tab w:val="clear" w:pos="720"/>
          <w:tab w:val="num" w:pos="1080"/>
          <w:tab w:val="num" w:pos="1152"/>
        </w:tabs>
        <w:spacing w:before="0" w:after="0"/>
        <w:ind w:left="1080"/>
      </w:pPr>
      <w:r w:rsidRPr="002C7E82">
        <w:t>Black shoes</w:t>
      </w:r>
    </w:p>
    <w:p w14:paraId="73FC3117" w14:textId="77777777" w:rsidR="000F457B" w:rsidRPr="002C7E82" w:rsidRDefault="000F457B" w:rsidP="000F457B">
      <w:pPr>
        <w:pStyle w:val="IndentNormal"/>
        <w:numPr>
          <w:ilvl w:val="0"/>
          <w:numId w:val="39"/>
        </w:numPr>
        <w:tabs>
          <w:tab w:val="clear" w:pos="720"/>
          <w:tab w:val="num" w:pos="1080"/>
          <w:tab w:val="num" w:pos="1152"/>
        </w:tabs>
        <w:spacing w:before="0" w:after="0"/>
        <w:ind w:left="1080"/>
      </w:pPr>
      <w:r w:rsidRPr="002C7E82">
        <w:t>Optional Summer – red and white gingham checked dress</w:t>
      </w:r>
    </w:p>
    <w:p w14:paraId="2CF44780" w14:textId="77777777" w:rsidR="000F457B" w:rsidRDefault="000F457B" w:rsidP="000F457B">
      <w:pPr>
        <w:pStyle w:val="IndentNormal"/>
        <w:ind w:left="1152"/>
      </w:pPr>
    </w:p>
    <w:p w14:paraId="3267D4FD" w14:textId="77777777" w:rsidR="000F457B" w:rsidRPr="002C7E82" w:rsidRDefault="000F457B" w:rsidP="000F457B">
      <w:pPr>
        <w:pStyle w:val="IndentNormal"/>
        <w:ind w:left="1152"/>
      </w:pPr>
      <w:r w:rsidRPr="002C7E82">
        <w:t xml:space="preserve">PE Kit </w:t>
      </w:r>
    </w:p>
    <w:p w14:paraId="5462BF6E" w14:textId="77777777" w:rsidR="000F457B" w:rsidRPr="002C7E82" w:rsidRDefault="000F457B" w:rsidP="000F457B">
      <w:pPr>
        <w:pStyle w:val="IndentNormal"/>
        <w:numPr>
          <w:ilvl w:val="0"/>
          <w:numId w:val="39"/>
        </w:numPr>
        <w:tabs>
          <w:tab w:val="clear" w:pos="720"/>
          <w:tab w:val="num" w:pos="1080"/>
          <w:tab w:val="num" w:pos="1152"/>
        </w:tabs>
        <w:spacing w:before="0" w:after="0"/>
        <w:ind w:left="1080"/>
      </w:pPr>
      <w:r w:rsidRPr="002C7E82">
        <w:t>Named pumps or trainers: slip on or Velcro fastening</w:t>
      </w:r>
    </w:p>
    <w:p w14:paraId="6B56D0C6" w14:textId="77777777" w:rsidR="000F457B" w:rsidRPr="002C7E82" w:rsidRDefault="000F457B" w:rsidP="000F457B">
      <w:pPr>
        <w:pStyle w:val="IndentNormal"/>
        <w:numPr>
          <w:ilvl w:val="0"/>
          <w:numId w:val="39"/>
        </w:numPr>
        <w:tabs>
          <w:tab w:val="clear" w:pos="720"/>
          <w:tab w:val="num" w:pos="1080"/>
          <w:tab w:val="num" w:pos="1152"/>
        </w:tabs>
        <w:spacing w:before="0" w:after="0"/>
        <w:ind w:left="1080"/>
      </w:pPr>
      <w:r w:rsidRPr="002C7E82">
        <w:t>Red T-shirt with school logo and school hoodie</w:t>
      </w:r>
    </w:p>
    <w:p w14:paraId="7C9438C2" w14:textId="77777777" w:rsidR="000F457B" w:rsidRDefault="000F457B" w:rsidP="000F457B">
      <w:pPr>
        <w:pStyle w:val="IndentNormal"/>
        <w:numPr>
          <w:ilvl w:val="0"/>
          <w:numId w:val="39"/>
        </w:numPr>
        <w:tabs>
          <w:tab w:val="clear" w:pos="720"/>
          <w:tab w:val="num" w:pos="1080"/>
          <w:tab w:val="num" w:pos="1152"/>
        </w:tabs>
        <w:spacing w:before="0" w:after="0"/>
        <w:ind w:left="1080"/>
      </w:pPr>
      <w:r w:rsidRPr="002C7E82">
        <w:t>Black shorts, leggings or jogging bottoms</w:t>
      </w:r>
    </w:p>
    <w:p w14:paraId="37C65F94" w14:textId="77777777" w:rsidR="00F06A92" w:rsidRDefault="00F06A92" w:rsidP="00F06A92">
      <w:pPr>
        <w:pStyle w:val="IndentNormal"/>
        <w:spacing w:before="0" w:after="0"/>
        <w:ind w:left="0"/>
      </w:pPr>
    </w:p>
    <w:p w14:paraId="5BE42501" w14:textId="08C604DB" w:rsidR="009948B9" w:rsidRDefault="00F06A92" w:rsidP="00F06A92">
      <w:pPr>
        <w:pStyle w:val="Heading2"/>
        <w:ind w:left="0"/>
      </w:pPr>
      <w:r>
        <w:t xml:space="preserve">     </w:t>
      </w:r>
      <w:r w:rsidR="009948B9" w:rsidRPr="009948B9">
        <w:t>Accessories</w:t>
      </w:r>
      <w:bookmarkEnd w:id="6"/>
      <w:bookmarkEnd w:id="7"/>
    </w:p>
    <w:p w14:paraId="5A6C6F1A" w14:textId="77777777" w:rsidR="009948B9" w:rsidRDefault="009948B9" w:rsidP="009948B9">
      <w:pPr>
        <w:pStyle w:val="IndentNormal"/>
      </w:pPr>
      <w:r>
        <w:t xml:space="preserve">The children’s school day is enriched by spending time outdoors where possible, therefore please ensure that a sensible, outdoor coat is brought to school every day. </w:t>
      </w:r>
    </w:p>
    <w:p w14:paraId="0CEF2D30" w14:textId="77777777" w:rsidR="009948B9" w:rsidRDefault="009948B9" w:rsidP="009948B9">
      <w:pPr>
        <w:pStyle w:val="IndentNormal"/>
      </w:pPr>
      <w:r>
        <w:t xml:space="preserve">In summer, appropriate sun hats should also be brought to school, and in winter, hats, scarves and gloves are recommended. </w:t>
      </w:r>
    </w:p>
    <w:p w14:paraId="4EA53DC3" w14:textId="77777777" w:rsidR="009948B9" w:rsidRDefault="009948B9" w:rsidP="009948B9">
      <w:pPr>
        <w:pStyle w:val="IndentNormal"/>
      </w:pPr>
      <w:r>
        <w:t xml:space="preserve">Jewellery and make up are not permitted, with the exception of watches and one set of small, plain stud earrings. </w:t>
      </w:r>
    </w:p>
    <w:p w14:paraId="343F4BF0" w14:textId="77777777" w:rsidR="009948B9" w:rsidRPr="00776DC9" w:rsidRDefault="009948B9" w:rsidP="009948B9">
      <w:pPr>
        <w:pStyle w:val="IndentNormal"/>
      </w:pPr>
      <w:r>
        <w:t xml:space="preserve">Hair should be a natural colour and worn in a style appropriate for school, we request long hair is tied back securely on PE days. </w:t>
      </w:r>
      <w:r>
        <w:br/>
      </w:r>
    </w:p>
    <w:p w14:paraId="7B5117D1" w14:textId="0B18F43B" w:rsidR="009948B9" w:rsidRPr="00776DC9" w:rsidRDefault="009948B9" w:rsidP="009948B9">
      <w:pPr>
        <w:pStyle w:val="HeadlingPlain"/>
        <w:numPr>
          <w:ilvl w:val="0"/>
          <w:numId w:val="33"/>
        </w:numPr>
      </w:pPr>
      <w:bookmarkStart w:id="10" w:name="_Toc178669738"/>
      <w:bookmarkStart w:id="11" w:name="_Toc194322584"/>
      <w:r>
        <w:t>Purchasing uniform</w:t>
      </w:r>
      <w:bookmarkEnd w:id="10"/>
      <w:bookmarkEnd w:id="11"/>
      <w:r>
        <w:t xml:space="preserve"> </w:t>
      </w:r>
    </w:p>
    <w:p w14:paraId="710BA0C3" w14:textId="77777777" w:rsidR="009948B9" w:rsidRPr="00776DC9" w:rsidRDefault="009948B9" w:rsidP="009948B9">
      <w:pPr>
        <w:pStyle w:val="Heading2"/>
      </w:pPr>
      <w:bookmarkStart w:id="12" w:name="_Toc178669739"/>
      <w:bookmarkStart w:id="13" w:name="_Toc194322585"/>
      <w:r>
        <w:t xml:space="preserve">Supplier </w:t>
      </w:r>
      <w:r w:rsidRPr="009948B9">
        <w:t>partner</w:t>
      </w:r>
      <w:r>
        <w:t>(s)</w:t>
      </w:r>
      <w:bookmarkEnd w:id="12"/>
      <w:bookmarkEnd w:id="13"/>
    </w:p>
    <w:p w14:paraId="66235226" w14:textId="77777777" w:rsidR="009948B9" w:rsidRDefault="009948B9" w:rsidP="009948B9">
      <w:pPr>
        <w:pStyle w:val="IndentNormal"/>
        <w:spacing w:after="0"/>
      </w:pPr>
      <w:r>
        <w:t>Uniform can be purchased from:</w:t>
      </w:r>
    </w:p>
    <w:p w14:paraId="03205E9C" w14:textId="77777777" w:rsidR="00A30FAD" w:rsidRPr="002C7E82" w:rsidRDefault="00A30FAD" w:rsidP="00A30FAD">
      <w:pPr>
        <w:pStyle w:val="IndentNormal"/>
        <w:spacing w:after="0"/>
      </w:pPr>
      <w:r w:rsidRPr="002C7E82">
        <w:t>Emblazon Outfitters</w:t>
      </w:r>
      <w:r w:rsidRPr="002C7E82">
        <w:br/>
        <w:t>60 Tower Street</w:t>
      </w:r>
      <w:r w:rsidRPr="002C7E82">
        <w:br/>
        <w:t>Harrogate</w:t>
      </w:r>
      <w:r w:rsidRPr="002C7E82">
        <w:br/>
        <w:t>North Yorkshire</w:t>
      </w:r>
      <w:r w:rsidRPr="002C7E82">
        <w:br/>
        <w:t>HG1 1HS</w:t>
      </w:r>
      <w:r w:rsidRPr="002C7E82">
        <w:br/>
        <w:t>01423 529935</w:t>
      </w:r>
    </w:p>
    <w:p w14:paraId="0BDA4371" w14:textId="77777777" w:rsidR="00A30FAD" w:rsidRPr="002C7E82" w:rsidRDefault="00A30FAD" w:rsidP="00A30FAD">
      <w:pPr>
        <w:pStyle w:val="IndentNormal"/>
        <w:spacing w:after="0"/>
      </w:pPr>
      <w:hyperlink r:id="rId14" w:history="1">
        <w:r w:rsidRPr="002C7E82">
          <w:rPr>
            <w:rStyle w:val="Hyperlink"/>
          </w:rPr>
          <w:t>http://www.emblazon.biz</w:t>
        </w:r>
      </w:hyperlink>
    </w:p>
    <w:p w14:paraId="23F8C967" w14:textId="77777777" w:rsidR="00A30FAD" w:rsidRDefault="00A30FAD" w:rsidP="00A30FAD">
      <w:pPr>
        <w:pStyle w:val="IndentNormal"/>
        <w:spacing w:after="0"/>
      </w:pPr>
      <w:r w:rsidRPr="002C7E82">
        <w:lastRenderedPageBreak/>
        <w:t> </w:t>
      </w:r>
    </w:p>
    <w:p w14:paraId="4B8FA425" w14:textId="645B7733" w:rsidR="00A30FAD" w:rsidRDefault="00A30FAD" w:rsidP="00A30FAD">
      <w:pPr>
        <w:pStyle w:val="IndentNormal"/>
        <w:spacing w:after="0"/>
      </w:pPr>
      <w:r>
        <w:t xml:space="preserve">or online from </w:t>
      </w:r>
      <w:hyperlink r:id="rId15" w:history="1">
        <w:r w:rsidRPr="004C22DD">
          <w:rPr>
            <w:rStyle w:val="Hyperlink"/>
          </w:rPr>
          <w:t>https://myclothing.com/</w:t>
        </w:r>
      </w:hyperlink>
    </w:p>
    <w:p w14:paraId="19592834" w14:textId="77777777" w:rsidR="009948B9" w:rsidRDefault="009948B9" w:rsidP="009948B9">
      <w:pPr>
        <w:pStyle w:val="IndentNormal"/>
        <w:spacing w:after="0"/>
      </w:pPr>
    </w:p>
    <w:p w14:paraId="0C6817AE" w14:textId="77777777" w:rsidR="009948B9" w:rsidRDefault="009948B9" w:rsidP="009948B9">
      <w:pPr>
        <w:pStyle w:val="IndentNormal"/>
        <w:spacing w:after="0"/>
      </w:pPr>
      <w:r>
        <w:t xml:space="preserve">Unbranded plain items of uniform, such as trousers and skirts, can be purchased from any high street/supermarket store but please note that no branding should be visible, and items must be recognisable as school-wear, i.e. no skinny trousers/leggings. </w:t>
      </w:r>
    </w:p>
    <w:p w14:paraId="106117F3" w14:textId="77777777" w:rsidR="009948B9" w:rsidRDefault="009948B9" w:rsidP="009948B9">
      <w:pPr>
        <w:pStyle w:val="IndentNormal"/>
        <w:spacing w:after="0"/>
      </w:pPr>
    </w:p>
    <w:p w14:paraId="77E07F6B" w14:textId="77777777" w:rsidR="009948B9" w:rsidRDefault="009948B9" w:rsidP="009948B9">
      <w:pPr>
        <w:pStyle w:val="Heading2"/>
      </w:pPr>
      <w:bookmarkStart w:id="14" w:name="_Toc178669740"/>
      <w:bookmarkStart w:id="15" w:name="_Toc194322586"/>
      <w:r>
        <w:t>Second-hand uniform</w:t>
      </w:r>
      <w:bookmarkEnd w:id="14"/>
      <w:bookmarkEnd w:id="15"/>
    </w:p>
    <w:p w14:paraId="7A852A46" w14:textId="1A534126" w:rsidR="009948B9" w:rsidRPr="005131AD" w:rsidRDefault="009948B9" w:rsidP="009948B9">
      <w:pPr>
        <w:ind w:left="792"/>
      </w:pPr>
      <w:r w:rsidRPr="0017171A">
        <w:t xml:space="preserve">The Friends of the school organise the sale of second-hand uniform on various occasions throughout the school year.  </w:t>
      </w:r>
      <w:r>
        <w:t xml:space="preserve">Please keep an eye out for dates in the school newsletter. </w:t>
      </w:r>
    </w:p>
    <w:p w14:paraId="61B3A9C0" w14:textId="77777777" w:rsidR="009948B9" w:rsidRDefault="009948B9" w:rsidP="009948B9">
      <w:pPr>
        <w:pStyle w:val="HeadlingPlain"/>
        <w:numPr>
          <w:ilvl w:val="0"/>
          <w:numId w:val="33"/>
        </w:numPr>
      </w:pPr>
      <w:bookmarkStart w:id="16" w:name="_Toc178669741"/>
      <w:bookmarkStart w:id="17" w:name="_Toc194322587"/>
      <w:r>
        <w:t>Lost property</w:t>
      </w:r>
      <w:bookmarkEnd w:id="16"/>
      <w:bookmarkEnd w:id="17"/>
    </w:p>
    <w:p w14:paraId="4484215D" w14:textId="77777777" w:rsidR="009948B9" w:rsidRDefault="009948B9" w:rsidP="009948B9">
      <w:r>
        <w:t xml:space="preserve">We kindly remind you to ensure that all </w:t>
      </w:r>
      <w:r w:rsidRPr="003D6448">
        <w:rPr>
          <w:b/>
          <w:u w:val="single"/>
        </w:rPr>
        <w:t>items of uniform are clearly named</w:t>
      </w:r>
      <w:r>
        <w:t>, this helps mislaid items find their way back to their owners. It is the responsibility of the pupils to look after their uniform and we cannot be responsible for items which are lost.</w:t>
      </w:r>
    </w:p>
    <w:p w14:paraId="0DDA3BFA" w14:textId="22A21F8C" w:rsidR="004A27A8" w:rsidRPr="004A27A8" w:rsidRDefault="009948B9" w:rsidP="004A27A8">
      <w:r>
        <w:t xml:space="preserve">If an item of uniform does become misplaced then please check </w:t>
      </w:r>
      <w:r w:rsidR="004A27A8" w:rsidRPr="004A27A8">
        <w:t>with your child’s teacher in the first instance</w:t>
      </w:r>
      <w:r w:rsidR="004A27A8">
        <w:t>.</w:t>
      </w:r>
    </w:p>
    <w:p w14:paraId="1F44986A" w14:textId="22EB8FB1" w:rsidR="009948B9" w:rsidRPr="00FA5E3C" w:rsidRDefault="009948B9" w:rsidP="009948B9">
      <w:r>
        <w:t xml:space="preserve">At the end of each term any unnamed items which have not been returned to their owner will be </w:t>
      </w:r>
      <w:r w:rsidR="00B0398B">
        <w:t>disposed of.</w:t>
      </w:r>
    </w:p>
    <w:p w14:paraId="2597DCAC" w14:textId="77777777" w:rsidR="009948B9" w:rsidRDefault="009948B9" w:rsidP="009948B9">
      <w:pPr>
        <w:pStyle w:val="HeadlingPlain"/>
        <w:numPr>
          <w:ilvl w:val="0"/>
          <w:numId w:val="33"/>
        </w:numPr>
      </w:pPr>
      <w:bookmarkStart w:id="18" w:name="_Toc178669742"/>
      <w:bookmarkStart w:id="19" w:name="_Toc194322588"/>
      <w:r>
        <w:t>Review</w:t>
      </w:r>
      <w:bookmarkEnd w:id="18"/>
      <w:bookmarkEnd w:id="19"/>
      <w:r>
        <w:t xml:space="preserve"> </w:t>
      </w:r>
    </w:p>
    <w:p w14:paraId="4DF974DF" w14:textId="77777777" w:rsidR="009948B9" w:rsidRDefault="009948B9" w:rsidP="009948B9">
      <w:r>
        <w:t>We understand that purchasing uniform can be a costly outlay for parents/carers. We strive to keep these costs down by limiting the number of compulsory items branded with the school crest, avoiding frequent changes to the uniform specifications, and by regularly reviewing the cost of supply with our supplier partners. Where we have a single supplier, we will retender our supplier contract at least every five years.</w:t>
      </w:r>
    </w:p>
    <w:p w14:paraId="7605664D" w14:textId="77777777" w:rsidR="009948B9" w:rsidRDefault="009948B9" w:rsidP="009948B9"/>
    <w:p w14:paraId="48328944" w14:textId="77777777" w:rsidR="009948B9" w:rsidRDefault="009948B9" w:rsidP="009948B9">
      <w:pPr>
        <w:pStyle w:val="HeadlingPlain"/>
        <w:numPr>
          <w:ilvl w:val="0"/>
          <w:numId w:val="33"/>
        </w:numPr>
      </w:pPr>
      <w:bookmarkStart w:id="20" w:name="_Toc178669743"/>
      <w:bookmarkStart w:id="21" w:name="_Toc194322589"/>
      <w:r>
        <w:t>Complaints</w:t>
      </w:r>
      <w:bookmarkEnd w:id="20"/>
      <w:bookmarkEnd w:id="21"/>
      <w:r>
        <w:t xml:space="preserve"> </w:t>
      </w:r>
    </w:p>
    <w:p w14:paraId="55C8C1C1" w14:textId="77777777" w:rsidR="009948B9" w:rsidRDefault="009948B9" w:rsidP="009948B9">
      <w:r>
        <w:t xml:space="preserve">Any concerns about the quality and durability of uniform should firstly be addressed with the supplier direct, and where it relates to one of our supplier partners please also make the school office aware so that the value for money aspect may be considered during our next supplier review. </w:t>
      </w:r>
    </w:p>
    <w:p w14:paraId="11BDF0F8" w14:textId="77777777" w:rsidR="009948B9" w:rsidRDefault="009948B9" w:rsidP="009948B9">
      <w:r>
        <w:t xml:space="preserve">Should you want to raise a concern about the uniform policy please contact the school, following the school complaints procedure. </w:t>
      </w:r>
    </w:p>
    <w:p w14:paraId="3ED20421" w14:textId="77777777" w:rsidR="009948B9" w:rsidRPr="00057CDD" w:rsidRDefault="009948B9" w:rsidP="009948B9">
      <w:pPr>
        <w:ind w:left="360"/>
      </w:pPr>
    </w:p>
    <w:p w14:paraId="19F53C02" w14:textId="6ED6E7C4" w:rsidR="009948B9" w:rsidRDefault="009948B9" w:rsidP="009948B9">
      <w:pPr>
        <w:pStyle w:val="HeadlingPlain"/>
      </w:pPr>
      <w:bookmarkStart w:id="22" w:name="_Toc194322590"/>
      <w:r>
        <w:lastRenderedPageBreak/>
        <w:t>Associated documents</w:t>
      </w:r>
      <w:bookmarkEnd w:id="22"/>
      <w:r>
        <w:t xml:space="preserve"> </w:t>
      </w:r>
    </w:p>
    <w:p w14:paraId="700BE048" w14:textId="77777777" w:rsidR="009948B9" w:rsidRDefault="009948B9" w:rsidP="009948B9">
      <w:pPr>
        <w:pStyle w:val="ListParagraph"/>
        <w:numPr>
          <w:ilvl w:val="0"/>
          <w:numId w:val="29"/>
        </w:numPr>
        <w:spacing w:before="240" w:after="200" w:line="276" w:lineRule="auto"/>
      </w:pPr>
      <w:r>
        <w:t>Behaviour Policy inc. Anti-Bullying Statement</w:t>
      </w:r>
    </w:p>
    <w:p w14:paraId="12A815E8" w14:textId="77777777" w:rsidR="009948B9" w:rsidRDefault="009948B9" w:rsidP="009948B9">
      <w:pPr>
        <w:pStyle w:val="ListParagraph"/>
        <w:numPr>
          <w:ilvl w:val="0"/>
          <w:numId w:val="29"/>
        </w:numPr>
        <w:spacing w:before="240" w:after="200" w:line="276" w:lineRule="auto"/>
      </w:pPr>
      <w:r>
        <w:t xml:space="preserve">Inclusion Policy </w:t>
      </w:r>
    </w:p>
    <w:p w14:paraId="555D208C" w14:textId="77777777" w:rsidR="009948B9" w:rsidRDefault="009948B9" w:rsidP="009948B9">
      <w:pPr>
        <w:pStyle w:val="ListParagraph"/>
        <w:numPr>
          <w:ilvl w:val="0"/>
          <w:numId w:val="29"/>
        </w:numPr>
        <w:spacing w:before="240" w:after="200" w:line="276" w:lineRule="auto"/>
      </w:pPr>
      <w:r>
        <w:t>Equality Policy</w:t>
      </w:r>
    </w:p>
    <w:p w14:paraId="70B68EB2" w14:textId="77777777" w:rsidR="009948B9" w:rsidRPr="00776DC9" w:rsidRDefault="009948B9" w:rsidP="009948B9">
      <w:pPr>
        <w:pStyle w:val="ListParagraph"/>
        <w:numPr>
          <w:ilvl w:val="0"/>
          <w:numId w:val="29"/>
        </w:numPr>
        <w:spacing w:before="240" w:after="200" w:line="276" w:lineRule="auto"/>
      </w:pPr>
      <w:r>
        <w:t>Complaints Policy</w:t>
      </w:r>
    </w:p>
    <w:p w14:paraId="4F599C32" w14:textId="77777777" w:rsidR="00324E8B" w:rsidRDefault="00324E8B" w:rsidP="00324E8B"/>
    <w:sectPr w:rsidR="00324E8B" w:rsidSect="00A6063B">
      <w:headerReference w:type="default" r:id="rId16"/>
      <w:footerReference w:type="default" r:id="rId17"/>
      <w:pgSz w:w="11910" w:h="16840"/>
      <w:pgMar w:top="1276" w:right="1320" w:bottom="1200" w:left="1340" w:header="751" w:footer="100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D4E8" w14:textId="77777777" w:rsidR="0029110F" w:rsidRDefault="0029110F" w:rsidP="00CF5308">
      <w:pPr>
        <w:spacing w:after="0" w:line="240" w:lineRule="auto"/>
      </w:pPr>
      <w:r>
        <w:separator/>
      </w:r>
    </w:p>
  </w:endnote>
  <w:endnote w:type="continuationSeparator" w:id="0">
    <w:p w14:paraId="21F48709" w14:textId="77777777" w:rsidR="0029110F" w:rsidRDefault="0029110F" w:rsidP="00CF5308">
      <w:pPr>
        <w:spacing w:after="0" w:line="240" w:lineRule="auto"/>
      </w:pPr>
      <w:r>
        <w:continuationSeparator/>
      </w:r>
    </w:p>
  </w:endnote>
  <w:endnote w:type="continuationNotice" w:id="1">
    <w:p w14:paraId="72DF3C13" w14:textId="77777777" w:rsidR="0029110F" w:rsidRDefault="00291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 Black">
    <w:altName w:val="Calibri"/>
    <w:charset w:val="4D"/>
    <w:family w:val="swiss"/>
    <w:pitch w:val="variable"/>
    <w:sig w:usb0="800000AF" w:usb1="5000204A" w:usb2="00000000" w:usb3="00000000" w:csb0="0000009B"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294253"/>
      <w:docPartObj>
        <w:docPartGallery w:val="Page Numbers (Bottom of Page)"/>
        <w:docPartUnique/>
      </w:docPartObj>
    </w:sdtPr>
    <w:sdtEndPr/>
    <w:sdtContent>
      <w:p w14:paraId="7539246B" w14:textId="76F4EF45" w:rsidR="009324C4" w:rsidRDefault="009324C4">
        <w:pPr>
          <w:pStyle w:val="Footer"/>
          <w:jc w:val="right"/>
        </w:pPr>
        <w:r>
          <w:fldChar w:fldCharType="begin"/>
        </w:r>
        <w:r>
          <w:instrText>PAGE   \* MERGEFORMAT</w:instrText>
        </w:r>
        <w:r>
          <w:fldChar w:fldCharType="separate"/>
        </w:r>
        <w:r>
          <w:t>2</w:t>
        </w:r>
        <w:r>
          <w:fldChar w:fldCharType="end"/>
        </w:r>
      </w:p>
    </w:sdtContent>
  </w:sdt>
  <w:p w14:paraId="778169A1" w14:textId="77777777" w:rsidR="009324C4" w:rsidRDefault="00932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EF917" w14:textId="77777777" w:rsidR="0029110F" w:rsidRDefault="0029110F" w:rsidP="00CF5308">
      <w:pPr>
        <w:spacing w:after="0" w:line="240" w:lineRule="auto"/>
      </w:pPr>
      <w:r>
        <w:separator/>
      </w:r>
    </w:p>
  </w:footnote>
  <w:footnote w:type="continuationSeparator" w:id="0">
    <w:p w14:paraId="3986DCB0" w14:textId="77777777" w:rsidR="0029110F" w:rsidRDefault="0029110F" w:rsidP="00CF5308">
      <w:pPr>
        <w:spacing w:after="0" w:line="240" w:lineRule="auto"/>
      </w:pPr>
      <w:r>
        <w:continuationSeparator/>
      </w:r>
    </w:p>
  </w:footnote>
  <w:footnote w:type="continuationNotice" w:id="1">
    <w:p w14:paraId="28A8268E" w14:textId="77777777" w:rsidR="0029110F" w:rsidRDefault="002911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C97C" w14:textId="6E442FA9" w:rsidR="009324C4" w:rsidRPr="009324C4" w:rsidRDefault="00B420D3">
    <w:pPr>
      <w:pStyle w:val="Header"/>
      <w:rPr>
        <w:rFonts w:ascii="Avenir Next LT Pro Light" w:hAnsi="Avenir Next LT Pro Light"/>
        <w:color w:val="808080" w:themeColor="background1" w:themeShade="80"/>
        <w:sz w:val="20"/>
        <w:szCs w:val="22"/>
      </w:rPr>
    </w:pPr>
    <w:r>
      <w:rPr>
        <w:rFonts w:ascii="Avenir Next LT Pro Light" w:hAnsi="Avenir Next LT Pro Light"/>
        <w:color w:val="808080" w:themeColor="background1" w:themeShade="80"/>
        <w:sz w:val="20"/>
        <w:szCs w:val="22"/>
      </w:rPr>
      <w:t>Uniform</w:t>
    </w:r>
    <w:r w:rsidR="00641CC3">
      <w:rPr>
        <w:rFonts w:ascii="Avenir Next LT Pro Light" w:hAnsi="Avenir Next LT Pro Light"/>
        <w:color w:val="808080" w:themeColor="background1" w:themeShade="80"/>
        <w:sz w:val="20"/>
        <w:szCs w:val="22"/>
      </w:rPr>
      <w:t xml:space="preserve"> </w:t>
    </w:r>
    <w:r w:rsidR="009324C4" w:rsidRPr="009324C4">
      <w:rPr>
        <w:rFonts w:ascii="Avenir Next LT Pro Light" w:hAnsi="Avenir Next LT Pro Light"/>
        <w:color w:val="808080" w:themeColor="background1" w:themeShade="80"/>
        <w:sz w:val="20"/>
        <w:szCs w:val="22"/>
      </w:rPr>
      <w:t>Policy V</w:t>
    </w:r>
    <w:r w:rsidR="00641CC3">
      <w:rPr>
        <w:rFonts w:ascii="Avenir Next LT Pro Light" w:hAnsi="Avenir Next LT Pro Light"/>
        <w:color w:val="808080" w:themeColor="background1" w:themeShade="80"/>
        <w:sz w:val="20"/>
        <w:szCs w:val="22"/>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FA6"/>
    <w:multiLevelType w:val="multilevel"/>
    <w:tmpl w:val="C8DEAB0E"/>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04A55172"/>
    <w:multiLevelType w:val="hybridMultilevel"/>
    <w:tmpl w:val="B59805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F11313"/>
    <w:multiLevelType w:val="multilevel"/>
    <w:tmpl w:val="378074BA"/>
    <w:lvl w:ilvl="0">
      <w:start w:val="4"/>
      <w:numFmt w:val="decimal"/>
      <w:lvlText w:val="%1."/>
      <w:lvlJc w:val="left"/>
      <w:pPr>
        <w:ind w:left="375" w:hanging="375"/>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531AF2"/>
    <w:multiLevelType w:val="hybridMultilevel"/>
    <w:tmpl w:val="F3CA3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B727A0"/>
    <w:multiLevelType w:val="hybridMultilevel"/>
    <w:tmpl w:val="ACB0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96238"/>
    <w:multiLevelType w:val="hybridMultilevel"/>
    <w:tmpl w:val="ACC4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651C6"/>
    <w:multiLevelType w:val="hybridMultilevel"/>
    <w:tmpl w:val="6A0A90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02437A"/>
    <w:multiLevelType w:val="hybridMultilevel"/>
    <w:tmpl w:val="C338C8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032A2"/>
    <w:multiLevelType w:val="hybridMultilevel"/>
    <w:tmpl w:val="5F00F2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D4D98"/>
    <w:multiLevelType w:val="hybridMultilevel"/>
    <w:tmpl w:val="0226E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97195"/>
    <w:multiLevelType w:val="multilevel"/>
    <w:tmpl w:val="79A6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51E26"/>
    <w:multiLevelType w:val="multilevel"/>
    <w:tmpl w:val="A344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817052"/>
    <w:multiLevelType w:val="hybridMultilevel"/>
    <w:tmpl w:val="AE2087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2B339C5"/>
    <w:multiLevelType w:val="hybridMultilevel"/>
    <w:tmpl w:val="F42E1F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C31B7F"/>
    <w:multiLevelType w:val="hybridMultilevel"/>
    <w:tmpl w:val="0CFC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D730B"/>
    <w:multiLevelType w:val="hybridMultilevel"/>
    <w:tmpl w:val="526080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3557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53514E"/>
    <w:multiLevelType w:val="hybridMultilevel"/>
    <w:tmpl w:val="D544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249CB"/>
    <w:multiLevelType w:val="hybridMultilevel"/>
    <w:tmpl w:val="5542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7049D8"/>
    <w:multiLevelType w:val="hybridMultilevel"/>
    <w:tmpl w:val="39CA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531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2B1A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366980"/>
    <w:multiLevelType w:val="hybridMultilevel"/>
    <w:tmpl w:val="377C0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5425A7"/>
    <w:multiLevelType w:val="hybridMultilevel"/>
    <w:tmpl w:val="B39E3F38"/>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E0D1DB9"/>
    <w:multiLevelType w:val="hybridMultilevel"/>
    <w:tmpl w:val="09D8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665D1E"/>
    <w:multiLevelType w:val="hybridMultilevel"/>
    <w:tmpl w:val="2018C4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E7529F"/>
    <w:multiLevelType w:val="hybridMultilevel"/>
    <w:tmpl w:val="BAB8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FF1424"/>
    <w:multiLevelType w:val="hybridMultilevel"/>
    <w:tmpl w:val="78E0CB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363170"/>
    <w:multiLevelType w:val="multilevel"/>
    <w:tmpl w:val="97D0A17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7007388"/>
    <w:multiLevelType w:val="hybridMultilevel"/>
    <w:tmpl w:val="0E24E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8850FF"/>
    <w:multiLevelType w:val="hybridMultilevel"/>
    <w:tmpl w:val="3BA81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C045AA3"/>
    <w:multiLevelType w:val="multilevel"/>
    <w:tmpl w:val="1B5E27C6"/>
    <w:lvl w:ilvl="0">
      <w:start w:val="1"/>
      <w:numFmt w:val="decimal"/>
      <w:lvlText w:val="%1."/>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2" w15:restartNumberingAfterBreak="0">
    <w:nsid w:val="5E844372"/>
    <w:multiLevelType w:val="multilevel"/>
    <w:tmpl w:val="65A86CFC"/>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3" w15:restartNumberingAfterBreak="0">
    <w:nsid w:val="5F773060"/>
    <w:multiLevelType w:val="hybridMultilevel"/>
    <w:tmpl w:val="34224A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FF451E0"/>
    <w:multiLevelType w:val="hybridMultilevel"/>
    <w:tmpl w:val="0922A5CC"/>
    <w:lvl w:ilvl="0" w:tplc="13F4F5A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2FC1ACA"/>
    <w:multiLevelType w:val="hybridMultilevel"/>
    <w:tmpl w:val="DAA81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534E4D"/>
    <w:multiLevelType w:val="hybridMultilevel"/>
    <w:tmpl w:val="5D2E4052"/>
    <w:lvl w:ilvl="0" w:tplc="13F4F5A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0B34D82"/>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8" w15:restartNumberingAfterBreak="0">
    <w:nsid w:val="78A645B9"/>
    <w:multiLevelType w:val="hybridMultilevel"/>
    <w:tmpl w:val="5A3E5332"/>
    <w:lvl w:ilvl="0" w:tplc="13F4F5A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B9C536B"/>
    <w:multiLevelType w:val="hybridMultilevel"/>
    <w:tmpl w:val="E960C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CE64FC2"/>
    <w:multiLevelType w:val="hybridMultilevel"/>
    <w:tmpl w:val="3D28A0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21612826">
    <w:abstractNumId w:val="4"/>
  </w:num>
  <w:num w:numId="2" w16cid:durableId="792476463">
    <w:abstractNumId w:val="14"/>
  </w:num>
  <w:num w:numId="3" w16cid:durableId="1693998378">
    <w:abstractNumId w:val="28"/>
  </w:num>
  <w:num w:numId="4" w16cid:durableId="1603343450">
    <w:abstractNumId w:val="2"/>
  </w:num>
  <w:num w:numId="5" w16cid:durableId="1629512672">
    <w:abstractNumId w:val="30"/>
  </w:num>
  <w:num w:numId="6" w16cid:durableId="860704473">
    <w:abstractNumId w:val="13"/>
  </w:num>
  <w:num w:numId="7" w16cid:durableId="2142724345">
    <w:abstractNumId w:val="1"/>
  </w:num>
  <w:num w:numId="8" w16cid:durableId="1517843215">
    <w:abstractNumId w:val="33"/>
  </w:num>
  <w:num w:numId="9" w16cid:durableId="1521581155">
    <w:abstractNumId w:val="12"/>
  </w:num>
  <w:num w:numId="10" w16cid:durableId="400180751">
    <w:abstractNumId w:val="35"/>
  </w:num>
  <w:num w:numId="11" w16cid:durableId="779687068">
    <w:abstractNumId w:val="22"/>
  </w:num>
  <w:num w:numId="12" w16cid:durableId="640692528">
    <w:abstractNumId w:val="18"/>
  </w:num>
  <w:num w:numId="13" w16cid:durableId="1377729779">
    <w:abstractNumId w:val="24"/>
  </w:num>
  <w:num w:numId="14" w16cid:durableId="1919055354">
    <w:abstractNumId w:val="29"/>
  </w:num>
  <w:num w:numId="15" w16cid:durableId="636422653">
    <w:abstractNumId w:val="0"/>
  </w:num>
  <w:num w:numId="16" w16cid:durableId="495876127">
    <w:abstractNumId w:val="7"/>
  </w:num>
  <w:num w:numId="17" w16cid:durableId="961884845">
    <w:abstractNumId w:val="25"/>
  </w:num>
  <w:num w:numId="18" w16cid:durableId="142695097">
    <w:abstractNumId w:val="34"/>
  </w:num>
  <w:num w:numId="19" w16cid:durableId="755370768">
    <w:abstractNumId w:val="36"/>
  </w:num>
  <w:num w:numId="20" w16cid:durableId="1612861028">
    <w:abstractNumId w:val="38"/>
  </w:num>
  <w:num w:numId="21" w16cid:durableId="1078214677">
    <w:abstractNumId w:val="5"/>
  </w:num>
  <w:num w:numId="22" w16cid:durableId="861821306">
    <w:abstractNumId w:val="23"/>
  </w:num>
  <w:num w:numId="23" w16cid:durableId="1413432168">
    <w:abstractNumId w:val="27"/>
  </w:num>
  <w:num w:numId="24" w16cid:durableId="600648268">
    <w:abstractNumId w:val="32"/>
  </w:num>
  <w:num w:numId="25" w16cid:durableId="143203508">
    <w:abstractNumId w:val="31"/>
  </w:num>
  <w:num w:numId="26" w16cid:durableId="887449126">
    <w:abstractNumId w:val="8"/>
  </w:num>
  <w:num w:numId="27" w16cid:durableId="903102298">
    <w:abstractNumId w:val="15"/>
  </w:num>
  <w:num w:numId="28" w16cid:durableId="780033176">
    <w:abstractNumId w:val="37"/>
  </w:num>
  <w:num w:numId="29" w16cid:durableId="3213658">
    <w:abstractNumId w:val="26"/>
  </w:num>
  <w:num w:numId="30" w16cid:durableId="81924390">
    <w:abstractNumId w:val="39"/>
  </w:num>
  <w:num w:numId="31" w16cid:durableId="1755198289">
    <w:abstractNumId w:val="3"/>
  </w:num>
  <w:num w:numId="32" w16cid:durableId="1995908586">
    <w:abstractNumId w:val="9"/>
  </w:num>
  <w:num w:numId="33" w16cid:durableId="1840928683">
    <w:abstractNumId w:val="6"/>
  </w:num>
  <w:num w:numId="34" w16cid:durableId="822091011">
    <w:abstractNumId w:val="16"/>
  </w:num>
  <w:num w:numId="35" w16cid:durableId="59406579">
    <w:abstractNumId w:val="21"/>
  </w:num>
  <w:num w:numId="36" w16cid:durableId="1353612338">
    <w:abstractNumId w:val="20"/>
  </w:num>
  <w:num w:numId="37" w16cid:durableId="778795671">
    <w:abstractNumId w:val="17"/>
  </w:num>
  <w:num w:numId="38" w16cid:durableId="226233457">
    <w:abstractNumId w:val="40"/>
  </w:num>
  <w:num w:numId="39" w16cid:durableId="567767663">
    <w:abstractNumId w:val="11"/>
  </w:num>
  <w:num w:numId="40" w16cid:durableId="139731945">
    <w:abstractNumId w:val="10"/>
  </w:num>
  <w:num w:numId="41" w16cid:durableId="207716560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D0"/>
    <w:rsid w:val="00007FBC"/>
    <w:rsid w:val="000375BF"/>
    <w:rsid w:val="00056626"/>
    <w:rsid w:val="00060166"/>
    <w:rsid w:val="000A4257"/>
    <w:rsid w:val="000B7C08"/>
    <w:rsid w:val="000F457B"/>
    <w:rsid w:val="00106C67"/>
    <w:rsid w:val="00117701"/>
    <w:rsid w:val="0012130D"/>
    <w:rsid w:val="00123F1F"/>
    <w:rsid w:val="00176314"/>
    <w:rsid w:val="001767C6"/>
    <w:rsid w:val="001E452C"/>
    <w:rsid w:val="00214548"/>
    <w:rsid w:val="002612FC"/>
    <w:rsid w:val="0029110F"/>
    <w:rsid w:val="002C19EE"/>
    <w:rsid w:val="002D533E"/>
    <w:rsid w:val="002F5338"/>
    <w:rsid w:val="00324E8B"/>
    <w:rsid w:val="00335A6A"/>
    <w:rsid w:val="00337495"/>
    <w:rsid w:val="0035793D"/>
    <w:rsid w:val="00383493"/>
    <w:rsid w:val="00390012"/>
    <w:rsid w:val="003A143D"/>
    <w:rsid w:val="003B1735"/>
    <w:rsid w:val="00406128"/>
    <w:rsid w:val="00422579"/>
    <w:rsid w:val="00452339"/>
    <w:rsid w:val="004A27A8"/>
    <w:rsid w:val="004B5AE0"/>
    <w:rsid w:val="004E0AB8"/>
    <w:rsid w:val="004F67D6"/>
    <w:rsid w:val="00581887"/>
    <w:rsid w:val="005D46D0"/>
    <w:rsid w:val="00615AC1"/>
    <w:rsid w:val="00633EB3"/>
    <w:rsid w:val="00635D3B"/>
    <w:rsid w:val="00641CC3"/>
    <w:rsid w:val="00665D34"/>
    <w:rsid w:val="006A4028"/>
    <w:rsid w:val="00724AE4"/>
    <w:rsid w:val="00733238"/>
    <w:rsid w:val="00737B7D"/>
    <w:rsid w:val="0074724D"/>
    <w:rsid w:val="00756E69"/>
    <w:rsid w:val="007B0AB1"/>
    <w:rsid w:val="007B1C97"/>
    <w:rsid w:val="007D2F16"/>
    <w:rsid w:val="007E004C"/>
    <w:rsid w:val="007E2DFF"/>
    <w:rsid w:val="007E5D3B"/>
    <w:rsid w:val="00843C23"/>
    <w:rsid w:val="008824E5"/>
    <w:rsid w:val="00883DD4"/>
    <w:rsid w:val="008C52A2"/>
    <w:rsid w:val="008E211D"/>
    <w:rsid w:val="008F1347"/>
    <w:rsid w:val="00920452"/>
    <w:rsid w:val="009235F4"/>
    <w:rsid w:val="009324C4"/>
    <w:rsid w:val="00952DCC"/>
    <w:rsid w:val="00983B3C"/>
    <w:rsid w:val="009948B9"/>
    <w:rsid w:val="009C6690"/>
    <w:rsid w:val="009F3580"/>
    <w:rsid w:val="00A136E0"/>
    <w:rsid w:val="00A27820"/>
    <w:rsid w:val="00A30FAD"/>
    <w:rsid w:val="00A57CF6"/>
    <w:rsid w:val="00A6063B"/>
    <w:rsid w:val="00A76B3A"/>
    <w:rsid w:val="00A921FB"/>
    <w:rsid w:val="00A94880"/>
    <w:rsid w:val="00AB3E7F"/>
    <w:rsid w:val="00AB4EDB"/>
    <w:rsid w:val="00AF6752"/>
    <w:rsid w:val="00B01E40"/>
    <w:rsid w:val="00B0398B"/>
    <w:rsid w:val="00B1432C"/>
    <w:rsid w:val="00B420D3"/>
    <w:rsid w:val="00B875BB"/>
    <w:rsid w:val="00B9055A"/>
    <w:rsid w:val="00BA00B7"/>
    <w:rsid w:val="00BC42F7"/>
    <w:rsid w:val="00BC6A97"/>
    <w:rsid w:val="00C03164"/>
    <w:rsid w:val="00C317F9"/>
    <w:rsid w:val="00C544EE"/>
    <w:rsid w:val="00C6728C"/>
    <w:rsid w:val="00C70BC9"/>
    <w:rsid w:val="00CB27DE"/>
    <w:rsid w:val="00CC1135"/>
    <w:rsid w:val="00CD30D7"/>
    <w:rsid w:val="00CD5469"/>
    <w:rsid w:val="00CF3F30"/>
    <w:rsid w:val="00CF5308"/>
    <w:rsid w:val="00D01ADE"/>
    <w:rsid w:val="00D11ABB"/>
    <w:rsid w:val="00DD15FD"/>
    <w:rsid w:val="00E2118A"/>
    <w:rsid w:val="00E260BD"/>
    <w:rsid w:val="00E47211"/>
    <w:rsid w:val="00E4734C"/>
    <w:rsid w:val="00E574AE"/>
    <w:rsid w:val="00EF409C"/>
    <w:rsid w:val="00F06A92"/>
    <w:rsid w:val="00F224B6"/>
    <w:rsid w:val="00F33CEE"/>
    <w:rsid w:val="00F37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E4E6"/>
  <w15:chartTrackingRefBased/>
  <w15:docId w15:val="{A3BDB4A6-0271-4298-B24D-F992CC77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28"/>
    <w:rPr>
      <w:rFonts w:ascii="Avenir Next LT Pro" w:hAnsi="Avenir Next LT Pro"/>
      <w:sz w:val="21"/>
    </w:rPr>
  </w:style>
  <w:style w:type="paragraph" w:styleId="Heading1">
    <w:name w:val="heading 1"/>
    <w:basedOn w:val="Normal"/>
    <w:next w:val="Normal"/>
    <w:link w:val="Heading1Char"/>
    <w:uiPriority w:val="1"/>
    <w:qFormat/>
    <w:rsid w:val="00BC6A97"/>
    <w:pPr>
      <w:keepNext/>
      <w:keepLines/>
      <w:spacing w:before="360" w:after="80"/>
      <w:outlineLvl w:val="0"/>
    </w:pPr>
    <w:rPr>
      <w:rFonts w:ascii="Avenir Next LT Pro Demi" w:eastAsiaTheme="majorEastAsia" w:hAnsi="Avenir Next LT Pro Demi" w:cstheme="majorBidi"/>
      <w:color w:val="002547"/>
      <w:sz w:val="22"/>
      <w:szCs w:val="40"/>
    </w:rPr>
  </w:style>
  <w:style w:type="paragraph" w:styleId="Heading2">
    <w:name w:val="heading 2"/>
    <w:basedOn w:val="Normal"/>
    <w:next w:val="Normal"/>
    <w:link w:val="Heading2Char"/>
    <w:uiPriority w:val="1"/>
    <w:unhideWhenUsed/>
    <w:qFormat/>
    <w:rsid w:val="00BC6A97"/>
    <w:pPr>
      <w:keepNext/>
      <w:keepLines/>
      <w:spacing w:before="160" w:after="80"/>
      <w:ind w:left="720"/>
      <w:outlineLvl w:val="1"/>
    </w:pPr>
    <w:rPr>
      <w:rFonts w:ascii="Avenir Next LT Pro Demi" w:eastAsiaTheme="majorEastAsia" w:hAnsi="Avenir Next LT Pro Demi" w:cstheme="majorBidi"/>
      <w:color w:val="002547"/>
      <w:szCs w:val="32"/>
    </w:rPr>
  </w:style>
  <w:style w:type="paragraph" w:styleId="Heading3">
    <w:name w:val="heading 3"/>
    <w:basedOn w:val="Normal"/>
    <w:next w:val="Normal"/>
    <w:link w:val="Heading3Char"/>
    <w:uiPriority w:val="9"/>
    <w:semiHidden/>
    <w:unhideWhenUsed/>
    <w:qFormat/>
    <w:rsid w:val="005D46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6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46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46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46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46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46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A97"/>
    <w:rPr>
      <w:rFonts w:ascii="Avenir Next LT Pro Demi" w:eastAsiaTheme="majorEastAsia" w:hAnsi="Avenir Next LT Pro Demi" w:cstheme="majorBidi"/>
      <w:color w:val="002547"/>
      <w:szCs w:val="40"/>
    </w:rPr>
  </w:style>
  <w:style w:type="character" w:customStyle="1" w:styleId="Heading2Char">
    <w:name w:val="Heading 2 Char"/>
    <w:basedOn w:val="DefaultParagraphFont"/>
    <w:link w:val="Heading2"/>
    <w:uiPriority w:val="9"/>
    <w:rsid w:val="00BC6A97"/>
    <w:rPr>
      <w:rFonts w:ascii="Avenir Next LT Pro Demi" w:eastAsiaTheme="majorEastAsia" w:hAnsi="Avenir Next LT Pro Demi" w:cstheme="majorBidi"/>
      <w:color w:val="002547"/>
      <w:sz w:val="20"/>
      <w:szCs w:val="32"/>
    </w:rPr>
  </w:style>
  <w:style w:type="character" w:customStyle="1" w:styleId="Heading3Char">
    <w:name w:val="Heading 3 Char"/>
    <w:basedOn w:val="DefaultParagraphFont"/>
    <w:link w:val="Heading3"/>
    <w:uiPriority w:val="9"/>
    <w:semiHidden/>
    <w:rsid w:val="005D46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6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46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46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46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46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46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4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6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6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46D0"/>
    <w:pPr>
      <w:spacing w:before="160"/>
      <w:jc w:val="center"/>
    </w:pPr>
    <w:rPr>
      <w:i/>
      <w:iCs/>
      <w:color w:val="404040" w:themeColor="text1" w:themeTint="BF"/>
    </w:rPr>
  </w:style>
  <w:style w:type="character" w:customStyle="1" w:styleId="QuoteChar">
    <w:name w:val="Quote Char"/>
    <w:basedOn w:val="DefaultParagraphFont"/>
    <w:link w:val="Quote"/>
    <w:uiPriority w:val="29"/>
    <w:rsid w:val="005D46D0"/>
    <w:rPr>
      <w:i/>
      <w:iCs/>
      <w:color w:val="404040" w:themeColor="text1" w:themeTint="BF"/>
    </w:rPr>
  </w:style>
  <w:style w:type="paragraph" w:styleId="ListParagraph">
    <w:name w:val="List Paragraph"/>
    <w:basedOn w:val="Normal"/>
    <w:uiPriority w:val="34"/>
    <w:qFormat/>
    <w:rsid w:val="005D46D0"/>
    <w:pPr>
      <w:ind w:left="720"/>
      <w:contextualSpacing/>
    </w:pPr>
  </w:style>
  <w:style w:type="character" w:styleId="IntenseEmphasis">
    <w:name w:val="Intense Emphasis"/>
    <w:basedOn w:val="DefaultParagraphFont"/>
    <w:uiPriority w:val="21"/>
    <w:qFormat/>
    <w:rsid w:val="005D46D0"/>
    <w:rPr>
      <w:i/>
      <w:iCs/>
      <w:color w:val="0F4761" w:themeColor="accent1" w:themeShade="BF"/>
    </w:rPr>
  </w:style>
  <w:style w:type="paragraph" w:styleId="IntenseQuote">
    <w:name w:val="Intense Quote"/>
    <w:basedOn w:val="Normal"/>
    <w:next w:val="Normal"/>
    <w:link w:val="IntenseQuoteChar"/>
    <w:uiPriority w:val="30"/>
    <w:qFormat/>
    <w:rsid w:val="005D4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6D0"/>
    <w:rPr>
      <w:i/>
      <w:iCs/>
      <w:color w:val="0F4761" w:themeColor="accent1" w:themeShade="BF"/>
    </w:rPr>
  </w:style>
  <w:style w:type="character" w:styleId="IntenseReference">
    <w:name w:val="Intense Reference"/>
    <w:basedOn w:val="DefaultParagraphFont"/>
    <w:uiPriority w:val="32"/>
    <w:qFormat/>
    <w:rsid w:val="005D46D0"/>
    <w:rPr>
      <w:b/>
      <w:bCs/>
      <w:smallCaps/>
      <w:color w:val="0F4761" w:themeColor="accent1" w:themeShade="BF"/>
      <w:spacing w:val="5"/>
    </w:rPr>
  </w:style>
  <w:style w:type="paragraph" w:styleId="Header">
    <w:name w:val="header"/>
    <w:basedOn w:val="Normal"/>
    <w:link w:val="HeaderChar"/>
    <w:uiPriority w:val="99"/>
    <w:unhideWhenUsed/>
    <w:rsid w:val="00CF5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308"/>
  </w:style>
  <w:style w:type="paragraph" w:styleId="Footer">
    <w:name w:val="footer"/>
    <w:basedOn w:val="Normal"/>
    <w:link w:val="FooterChar"/>
    <w:uiPriority w:val="99"/>
    <w:unhideWhenUsed/>
    <w:rsid w:val="00CF53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308"/>
  </w:style>
  <w:style w:type="character" w:styleId="Hyperlink">
    <w:name w:val="Hyperlink"/>
    <w:basedOn w:val="DefaultParagraphFont"/>
    <w:uiPriority w:val="99"/>
    <w:unhideWhenUsed/>
    <w:rsid w:val="006A4028"/>
    <w:rPr>
      <w:color w:val="467886" w:themeColor="hyperlink"/>
      <w:u w:val="single"/>
    </w:rPr>
  </w:style>
  <w:style w:type="paragraph" w:styleId="TOCHeading">
    <w:name w:val="TOC Heading"/>
    <w:basedOn w:val="Heading1"/>
    <w:next w:val="Normal"/>
    <w:uiPriority w:val="39"/>
    <w:unhideWhenUsed/>
    <w:qFormat/>
    <w:rsid w:val="000A4257"/>
    <w:pPr>
      <w:spacing w:before="240" w:after="0" w:line="259" w:lineRule="auto"/>
      <w:outlineLvl w:val="9"/>
    </w:pPr>
    <w:rPr>
      <w:rFonts w:asciiTheme="majorHAnsi" w:hAnsiTheme="majorHAnsi"/>
      <w:color w:val="0F4761" w:themeColor="accent1" w:themeShade="BF"/>
      <w:kern w:val="0"/>
      <w:sz w:val="32"/>
      <w:szCs w:val="32"/>
      <w:lang w:eastAsia="en-GB"/>
      <w14:ligatures w14:val="none"/>
    </w:rPr>
  </w:style>
  <w:style w:type="paragraph" w:styleId="TOC1">
    <w:name w:val="toc 1"/>
    <w:basedOn w:val="Normal"/>
    <w:next w:val="Normal"/>
    <w:autoRedefine/>
    <w:uiPriority w:val="39"/>
    <w:unhideWhenUsed/>
    <w:qFormat/>
    <w:rsid w:val="000A4257"/>
    <w:pPr>
      <w:spacing w:after="100"/>
    </w:pPr>
  </w:style>
  <w:style w:type="paragraph" w:customStyle="1" w:styleId="HeadlingPlain">
    <w:name w:val="Headling Plain"/>
    <w:basedOn w:val="Heading1"/>
    <w:link w:val="HeadlingPlainChar"/>
    <w:qFormat/>
    <w:rsid w:val="00B875BB"/>
    <w:pPr>
      <w:spacing w:after="120" w:line="276" w:lineRule="auto"/>
    </w:pPr>
    <w:rPr>
      <w:rFonts w:cstheme="minorHAnsi"/>
      <w:kern w:val="0"/>
      <w:szCs w:val="32"/>
      <w14:ligatures w14:val="none"/>
    </w:rPr>
  </w:style>
  <w:style w:type="paragraph" w:customStyle="1" w:styleId="IndentNormal">
    <w:name w:val="Indent Normal"/>
    <w:basedOn w:val="Normal"/>
    <w:link w:val="IndentNormalChar"/>
    <w:qFormat/>
    <w:rsid w:val="00106C67"/>
    <w:pPr>
      <w:spacing w:before="120" w:after="200" w:line="276" w:lineRule="auto"/>
      <w:ind w:left="720"/>
    </w:pPr>
    <w:rPr>
      <w:kern w:val="0"/>
      <w:szCs w:val="22"/>
      <w14:ligatures w14:val="none"/>
    </w:rPr>
  </w:style>
  <w:style w:type="character" w:customStyle="1" w:styleId="HeadlingPlainChar">
    <w:name w:val="Headling Plain Char"/>
    <w:basedOn w:val="Heading1Char"/>
    <w:link w:val="HeadlingPlain"/>
    <w:rsid w:val="00B875BB"/>
    <w:rPr>
      <w:rFonts w:ascii="Avenir Next LT Pro Demi" w:eastAsiaTheme="majorEastAsia" w:hAnsi="Avenir Next LT Pro Demi" w:cstheme="minorHAnsi"/>
      <w:color w:val="002547"/>
      <w:kern w:val="0"/>
      <w:szCs w:val="32"/>
      <w14:ligatures w14:val="none"/>
    </w:rPr>
  </w:style>
  <w:style w:type="character" w:customStyle="1" w:styleId="IndentNormalChar">
    <w:name w:val="Indent Normal Char"/>
    <w:basedOn w:val="DefaultParagraphFont"/>
    <w:link w:val="IndentNormal"/>
    <w:rsid w:val="00106C67"/>
    <w:rPr>
      <w:rFonts w:ascii="Avenir Next LT Pro" w:hAnsi="Avenir Next LT Pro"/>
      <w:kern w:val="0"/>
      <w:sz w:val="21"/>
      <w:szCs w:val="22"/>
      <w14:ligatures w14:val="none"/>
    </w:rPr>
  </w:style>
  <w:style w:type="paragraph" w:styleId="TOC2">
    <w:name w:val="toc 2"/>
    <w:basedOn w:val="Normal"/>
    <w:next w:val="Normal"/>
    <w:autoRedefine/>
    <w:uiPriority w:val="39"/>
    <w:unhideWhenUsed/>
    <w:rsid w:val="00AB3E7F"/>
    <w:pPr>
      <w:tabs>
        <w:tab w:val="left" w:pos="960"/>
        <w:tab w:val="right" w:leader="dot" w:pos="9016"/>
      </w:tabs>
      <w:spacing w:after="100"/>
      <w:ind w:left="200"/>
    </w:pPr>
  </w:style>
  <w:style w:type="table" w:styleId="TableGrid">
    <w:name w:val="Table Grid"/>
    <w:basedOn w:val="TableNormal"/>
    <w:uiPriority w:val="59"/>
    <w:rsid w:val="009235F4"/>
    <w:pPr>
      <w:spacing w:after="0" w:line="240" w:lineRule="auto"/>
    </w:pPr>
    <w:rPr>
      <w:rFonts w:asciiTheme="minorHAnsi" w:hAnsiTheme="minorHAns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Indent"/>
    <w:uiPriority w:val="1"/>
    <w:qFormat/>
    <w:rsid w:val="009324C4"/>
    <w:pPr>
      <w:spacing w:after="0" w:line="240" w:lineRule="auto"/>
      <w:ind w:left="720"/>
    </w:pPr>
    <w:rPr>
      <w:rFonts w:asciiTheme="minorHAnsi" w:hAnsiTheme="minorHAnsi"/>
      <w:kern w:val="0"/>
      <w:szCs w:val="22"/>
      <w14:ligatures w14:val="none"/>
    </w:rPr>
  </w:style>
  <w:style w:type="paragraph" w:styleId="BodyText">
    <w:name w:val="Body Text"/>
    <w:basedOn w:val="Normal"/>
    <w:link w:val="BodyTextChar"/>
    <w:uiPriority w:val="1"/>
    <w:qFormat/>
    <w:rsid w:val="00CD30D7"/>
    <w:pPr>
      <w:widowControl w:val="0"/>
      <w:spacing w:after="0" w:line="240" w:lineRule="auto"/>
      <w:ind w:left="820"/>
    </w:pPr>
    <w:rPr>
      <w:rFonts w:ascii="Calibri" w:eastAsia="Calibri" w:hAnsi="Calibri"/>
      <w:kern w:val="0"/>
      <w:sz w:val="22"/>
      <w:szCs w:val="22"/>
      <w:lang w:val="en-US"/>
      <w14:ligatures w14:val="none"/>
    </w:rPr>
  </w:style>
  <w:style w:type="character" w:customStyle="1" w:styleId="BodyTextChar">
    <w:name w:val="Body Text Char"/>
    <w:basedOn w:val="DefaultParagraphFont"/>
    <w:link w:val="BodyText"/>
    <w:uiPriority w:val="1"/>
    <w:rsid w:val="00CD30D7"/>
    <w:rPr>
      <w:rFonts w:eastAsia="Calibri"/>
      <w:kern w:val="0"/>
      <w:szCs w:val="22"/>
      <w:lang w:val="en-US"/>
      <w14:ligatures w14:val="none"/>
    </w:rPr>
  </w:style>
  <w:style w:type="paragraph" w:customStyle="1" w:styleId="TableParagraph">
    <w:name w:val="Table Paragraph"/>
    <w:basedOn w:val="Normal"/>
    <w:uiPriority w:val="1"/>
    <w:qFormat/>
    <w:rsid w:val="00CD30D7"/>
    <w:pPr>
      <w:widowControl w:val="0"/>
      <w:spacing w:after="0" w:line="240" w:lineRule="auto"/>
    </w:pPr>
    <w:rPr>
      <w:rFonts w:asciiTheme="minorHAnsi" w:hAnsiTheme="minorHAnsi"/>
      <w:kern w:val="0"/>
      <w:sz w:val="22"/>
      <w:szCs w:val="22"/>
      <w:lang w:val="en-US"/>
      <w14:ligatures w14:val="none"/>
    </w:rPr>
  </w:style>
  <w:style w:type="character" w:styleId="CommentReference">
    <w:name w:val="annotation reference"/>
    <w:basedOn w:val="DefaultParagraphFont"/>
    <w:uiPriority w:val="99"/>
    <w:semiHidden/>
    <w:unhideWhenUsed/>
    <w:rsid w:val="00CD30D7"/>
    <w:rPr>
      <w:sz w:val="16"/>
      <w:szCs w:val="16"/>
    </w:rPr>
  </w:style>
  <w:style w:type="paragraph" w:styleId="CommentText">
    <w:name w:val="annotation text"/>
    <w:basedOn w:val="Normal"/>
    <w:link w:val="CommentTextChar"/>
    <w:uiPriority w:val="99"/>
    <w:semiHidden/>
    <w:unhideWhenUsed/>
    <w:rsid w:val="00CD30D7"/>
    <w:pPr>
      <w:widowControl w:val="0"/>
      <w:spacing w:after="0" w:line="240" w:lineRule="auto"/>
    </w:pPr>
    <w:rPr>
      <w:rFonts w:asciiTheme="minorHAnsi" w:hAnsiTheme="minorHAnsi"/>
      <w:kern w:val="0"/>
      <w:sz w:val="20"/>
      <w:szCs w:val="20"/>
      <w:lang w:val="en-US"/>
      <w14:ligatures w14:val="none"/>
    </w:rPr>
  </w:style>
  <w:style w:type="character" w:customStyle="1" w:styleId="CommentTextChar">
    <w:name w:val="Comment Text Char"/>
    <w:basedOn w:val="DefaultParagraphFont"/>
    <w:link w:val="CommentText"/>
    <w:uiPriority w:val="99"/>
    <w:semiHidden/>
    <w:rsid w:val="00CD30D7"/>
    <w:rPr>
      <w:rFonts w:asciiTheme="minorHAnsi" w:hAnsiTheme="minorHAns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D30D7"/>
    <w:rPr>
      <w:b/>
      <w:bCs/>
    </w:rPr>
  </w:style>
  <w:style w:type="character" w:customStyle="1" w:styleId="CommentSubjectChar">
    <w:name w:val="Comment Subject Char"/>
    <w:basedOn w:val="CommentTextChar"/>
    <w:link w:val="CommentSubject"/>
    <w:uiPriority w:val="99"/>
    <w:semiHidden/>
    <w:rsid w:val="00CD30D7"/>
    <w:rPr>
      <w:rFonts w:asciiTheme="minorHAnsi" w:hAnsiTheme="minorHAnsi"/>
      <w:b/>
      <w:bCs/>
      <w:kern w:val="0"/>
      <w:sz w:val="20"/>
      <w:szCs w:val="20"/>
      <w:lang w:val="en-US"/>
      <w14:ligatures w14:val="none"/>
    </w:rPr>
  </w:style>
  <w:style w:type="paragraph" w:styleId="BalloonText">
    <w:name w:val="Balloon Text"/>
    <w:basedOn w:val="Normal"/>
    <w:link w:val="BalloonTextChar"/>
    <w:uiPriority w:val="99"/>
    <w:semiHidden/>
    <w:unhideWhenUsed/>
    <w:rsid w:val="00CD30D7"/>
    <w:pPr>
      <w:widowControl w:val="0"/>
      <w:spacing w:after="0" w:line="240" w:lineRule="auto"/>
    </w:pPr>
    <w:rPr>
      <w:rFonts w:ascii="Segoe UI" w:hAnsi="Segoe UI" w:cs="Segoe UI"/>
      <w:kern w:val="0"/>
      <w:sz w:val="18"/>
      <w:szCs w:val="18"/>
      <w:lang w:val="en-US"/>
      <w14:ligatures w14:val="none"/>
    </w:rPr>
  </w:style>
  <w:style w:type="character" w:customStyle="1" w:styleId="BalloonTextChar">
    <w:name w:val="Balloon Text Char"/>
    <w:basedOn w:val="DefaultParagraphFont"/>
    <w:link w:val="BalloonText"/>
    <w:uiPriority w:val="99"/>
    <w:semiHidden/>
    <w:rsid w:val="00CD30D7"/>
    <w:rPr>
      <w:rFonts w:ascii="Segoe UI" w:hAnsi="Segoe UI" w:cs="Segoe UI"/>
      <w:kern w:val="0"/>
      <w:sz w:val="18"/>
      <w:szCs w:val="18"/>
      <w:lang w:val="en-US"/>
      <w14:ligatures w14:val="none"/>
    </w:rPr>
  </w:style>
  <w:style w:type="paragraph" w:styleId="Revision">
    <w:name w:val="Revision"/>
    <w:hidden/>
    <w:uiPriority w:val="99"/>
    <w:semiHidden/>
    <w:rsid w:val="00CD30D7"/>
    <w:pPr>
      <w:spacing w:after="0" w:line="240" w:lineRule="auto"/>
    </w:pPr>
    <w:rPr>
      <w:rFonts w:asciiTheme="minorHAnsi" w:hAnsiTheme="minorHAnsi"/>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0/15/cont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cost-of-school-uniforms/cost-of-school-unifor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yclothing.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blazon.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0D59014CC02F448EB8AF620655A773" ma:contentTypeVersion="0" ma:contentTypeDescription="Create a new document." ma:contentTypeScope="" ma:versionID="3bd653f326e138d2c9d855654d6380f5">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D510A-4F09-409F-85D2-EBEE42E229B2}">
  <ds:schemaRefs>
    <ds:schemaRef ds:uri="http://schemas.microsoft.com/sharepoint/v3/contenttype/forms"/>
  </ds:schemaRefs>
</ds:datastoreItem>
</file>

<file path=customXml/itemProps2.xml><?xml version="1.0" encoding="utf-8"?>
<ds:datastoreItem xmlns:ds="http://schemas.openxmlformats.org/officeDocument/2006/customXml" ds:itemID="{F7874465-8AC6-4D34-9B64-B92C6EF19DF2}">
  <ds:schemaRefs>
    <ds:schemaRef ds:uri="http://schemas.microsoft.com/office/2006/metadata/properties"/>
    <ds:schemaRef ds:uri="http://schemas.microsoft.com/office/infopath/2007/PartnerControls"/>
    <ds:schemaRef ds:uri="9c87b9be-10dc-419d-85cd-ae0bbd551321"/>
    <ds:schemaRef ds:uri="8068c9ff-93f6-47a9-8de8-ede4ba1ae53c"/>
  </ds:schemaRefs>
</ds:datastoreItem>
</file>

<file path=customXml/itemProps3.xml><?xml version="1.0" encoding="utf-8"?>
<ds:datastoreItem xmlns:ds="http://schemas.openxmlformats.org/officeDocument/2006/customXml" ds:itemID="{CADD9975-A986-4459-BAD3-585209564E59}">
  <ds:schemaRefs>
    <ds:schemaRef ds:uri="http://schemas.openxmlformats.org/officeDocument/2006/bibliography"/>
  </ds:schemaRefs>
</ds:datastoreItem>
</file>

<file path=customXml/itemProps4.xml><?xml version="1.0" encoding="utf-8"?>
<ds:datastoreItem xmlns:ds="http://schemas.openxmlformats.org/officeDocument/2006/customXml" ds:itemID="{EA069DF2-11D9-4698-9DB2-64FC42582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1136</Words>
  <Characters>5980</Characters>
  <Application>Microsoft Office Word</Application>
  <DocSecurity>0</DocSecurity>
  <Lines>206</Lines>
  <Paragraphs>122</Paragraphs>
  <ScaleCrop>false</ScaleCrop>
  <HeadingPairs>
    <vt:vector size="2" baseType="variant">
      <vt:variant>
        <vt:lpstr>Title</vt:lpstr>
      </vt:variant>
      <vt:variant>
        <vt:i4>1</vt:i4>
      </vt:variant>
    </vt:vector>
  </HeadingPairs>
  <TitlesOfParts>
    <vt:vector size="1" baseType="lpstr">
      <vt:lpstr/>
    </vt:vector>
  </TitlesOfParts>
  <Company>YCST</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Claringbold</dc:creator>
  <cp:keywords/>
  <dc:description/>
  <cp:lastModifiedBy>Sophia Gardiner</cp:lastModifiedBy>
  <cp:revision>3</cp:revision>
  <cp:lastPrinted>2025-03-28T11:01:00Z</cp:lastPrinted>
  <dcterms:created xsi:type="dcterms:W3CDTF">2025-11-13T10:12:00Z</dcterms:created>
  <dcterms:modified xsi:type="dcterms:W3CDTF">2025-11-13T10:13:00Z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0x010100B20D59014CC02F448EB8AF620655A773</vt:lpwstr>
  </property>
  <property fmtid="{D5CDD505-2E9C-101B-9397-08002B2CF9AE}" pid="3" name="MediaServiceImageTags">
    <vt:lpwstr/>
  </property>
  <property fmtid="{D5CDD505-2E9C-101B-9397-08002B2CF9AE}" pid="4" name="Order">
    <vt:r8>39500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