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2865" w:rsidR="004C2865" w:rsidP="00BB47EC" w:rsidRDefault="009D71E8" w14:paraId="6605D9BB" w14:textId="398D9905">
      <w:pPr>
        <w:pStyle w:val="Heading1"/>
      </w:pPr>
      <w:bookmarkStart w:name="_Toc400361362" w:id="0"/>
      <w:bookmarkStart w:name="_Toc443397153" w:id="1"/>
      <w:bookmarkStart w:name="_Toc357771638" w:id="2"/>
      <w:bookmarkStart w:name="_Toc346793416" w:id="3"/>
      <w:bookmarkStart w:name="_Toc328122777" w:id="4"/>
      <w: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00BB47EC">
        <w:t xml:space="preserve"> 202</w:t>
      </w:r>
      <w:r w:rsidR="7504B388">
        <w:t>5</w:t>
      </w:r>
      <w:r w:rsidR="00BB47EC">
        <w:t xml:space="preserve"> </w:t>
      </w:r>
      <w:r w:rsidR="00463D8A">
        <w:t>–</w:t>
      </w:r>
      <w:r w:rsidR="00BB47EC">
        <w:t xml:space="preserve"> 202</w:t>
      </w:r>
      <w:r w:rsidR="74A87DAF">
        <w:t>6</w:t>
      </w:r>
      <w:r w:rsidR="00463D8A">
        <w:t xml:space="preserve"> for No</w:t>
      </w:r>
      <w:r w:rsidR="00711614">
        <w:t>r</w:t>
      </w:r>
      <w:r w:rsidR="00463D8A">
        <w:t>th Rigton CE Primary School</w:t>
      </w:r>
    </w:p>
    <w:p w:rsidRPr="00BB47EC" w:rsidR="00E66558" w:rsidP="61699530" w:rsidRDefault="009D71E8" w14:paraId="2A7D54B2" w14:textId="2E28F633">
      <w:pPr>
        <w:pStyle w:val="Heading2"/>
        <w:rPr>
          <w:b w:val="0"/>
          <w:bCs w:val="0"/>
          <w:i w:val="1"/>
          <w:iCs w:val="1"/>
          <w:color w:val="auto"/>
          <w:sz w:val="24"/>
          <w:szCs w:val="24"/>
        </w:rPr>
      </w:pPr>
      <w:r w:rsidRPr="61699530" w:rsidR="009D71E8">
        <w:rPr>
          <w:b w:val="0"/>
          <w:bCs w:val="0"/>
          <w:i w:val="1"/>
          <w:iCs w:val="1"/>
          <w:color w:val="auto"/>
          <w:sz w:val="24"/>
          <w:szCs w:val="24"/>
        </w:rPr>
        <w:t xml:space="preserve">This statement details our school’s use of pupil premium </w:t>
      </w:r>
      <w:r w:rsidRPr="61699530" w:rsidR="009D71E8">
        <w:rPr>
          <w:b w:val="0"/>
          <w:bCs w:val="0"/>
          <w:i w:val="1"/>
          <w:iCs w:val="1"/>
          <w:color w:val="auto"/>
          <w:sz w:val="24"/>
          <w:szCs w:val="24"/>
        </w:rPr>
        <w:t xml:space="preserve">funding to help improve the attainment of our disadvantaged pupils. </w:t>
      </w:r>
    </w:p>
    <w:p w:rsidR="00E66558" w:rsidRDefault="009D71E8" w14:paraId="2A7D54B3" w14:textId="22DC4894">
      <w:pPr>
        <w:pStyle w:val="Heading2"/>
        <w:spacing w:before="240"/>
        <w:rPr>
          <w:b w:val="0"/>
          <w:bCs/>
          <w:i/>
          <w:color w:val="auto"/>
          <w:sz w:val="24"/>
          <w:szCs w:val="24"/>
        </w:rPr>
      </w:pPr>
      <w:r w:rsidRPr="00BB47EC">
        <w:rPr>
          <w:b w:val="0"/>
          <w:bCs/>
          <w:i/>
          <w:color w:val="auto"/>
          <w:sz w:val="24"/>
          <w:szCs w:val="24"/>
        </w:rPr>
        <w:t xml:space="preserve">It outlines our pupil premium strategy, how we intend to spend the funding in this academic year and the effect that last year’s spending of pupil premium had within our school. </w:t>
      </w:r>
    </w:p>
    <w:p w:rsidRPr="00A408AE" w:rsidR="00A408AE" w:rsidP="00A408AE" w:rsidRDefault="00A408AE" w14:paraId="77D909EA" w14:textId="6DE74B66">
      <w:r>
        <w:t>As the proportion of children eligible for Pupil Premium funding is very small at North Rigton School the school has taken care not to publish details on this strategy statement that may lead to the identification of individual children as disadvantaged.</w:t>
      </w:r>
    </w:p>
    <w:p w:rsidR="00E66558" w:rsidRDefault="009D71E8" w14:paraId="2A7D54B4" w14:textId="77777777">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Tr="61699530"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5" w14:textId="77777777">
            <w:pPr>
              <w:pStyle w:val="TableHeader"/>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6" w14:textId="77777777">
            <w:pPr>
              <w:pStyle w:val="TableHeader"/>
              <w:jc w:val="left"/>
            </w:pPr>
            <w:r>
              <w:t>Data</w:t>
            </w:r>
          </w:p>
        </w:tc>
      </w:tr>
      <w:tr w:rsidR="00E66558" w:rsidTr="61699530"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B8" w14:textId="77777777">
            <w:pPr>
              <w:pStyle w:val="TableRow"/>
            </w:pPr>
            <w:r>
              <w:t>School name</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5352A9" w14:paraId="2A7D54B9" w14:textId="07EE9084">
            <w:pPr>
              <w:pStyle w:val="TableRow"/>
            </w:pPr>
            <w:r>
              <w:t>North Rigton</w:t>
            </w:r>
          </w:p>
        </w:tc>
      </w:tr>
      <w:tr w:rsidR="00E66558" w:rsidTr="61699530"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BB" w14:textId="77777777">
            <w:pPr>
              <w:pStyle w:val="TableRow"/>
            </w:pPr>
            <w: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69FECD77" w14:paraId="2A7D54BC" w14:textId="146C19F2">
            <w:pPr>
              <w:pStyle w:val="TableRow"/>
            </w:pPr>
            <w:r w:rsidR="0DDA61A2">
              <w:rPr/>
              <w:t>9</w:t>
            </w:r>
            <w:r w:rsidR="27FCF5D0">
              <w:rPr/>
              <w:t>1</w:t>
            </w:r>
          </w:p>
        </w:tc>
      </w:tr>
      <w:tr w:rsidR="00E66558" w:rsidTr="61699530"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BE" w14:textId="77777777">
            <w:pPr>
              <w:pStyle w:val="TableRow"/>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61699530" w:rsidRDefault="20A79CDA" w14:paraId="2A7D54BF" w14:textId="6AF2ADFC">
            <w:pPr>
              <w:pStyle w:val="TableRow"/>
              <w:ind w:left="0"/>
            </w:pPr>
            <w:r w:rsidR="14BD6838">
              <w:rPr/>
              <w:t>7%</w:t>
            </w:r>
          </w:p>
        </w:tc>
      </w:tr>
      <w:tr w:rsidR="00E66558" w:rsidTr="61699530"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C1" w14:textId="77777777">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352A9" w:rsidRDefault="005352A9" w14:paraId="2DDF235C" w14:textId="4A57C074">
            <w:pPr>
              <w:pStyle w:val="TableRow"/>
            </w:pPr>
            <w:r>
              <w:t xml:space="preserve">2023 </w:t>
            </w:r>
            <w:r w:rsidR="00F54670">
              <w:t>–</w:t>
            </w:r>
            <w:r>
              <w:t xml:space="preserve"> 2024</w:t>
            </w:r>
          </w:p>
          <w:p w:rsidR="00F54670" w:rsidRDefault="00F54670" w14:paraId="0757454B" w14:textId="05C0AA26">
            <w:pPr>
              <w:pStyle w:val="TableRow"/>
            </w:pPr>
            <w:r>
              <w:t>20</w:t>
            </w:r>
            <w:r w:rsidR="00A46AF7">
              <w:t>24</w:t>
            </w:r>
            <w:r w:rsidR="7DDC7B14">
              <w:t xml:space="preserve"> – </w:t>
            </w:r>
            <w:r w:rsidR="00A46AF7">
              <w:t>2025</w:t>
            </w:r>
          </w:p>
          <w:p w:rsidR="00F54670" w:rsidRDefault="14FAA981" w14:paraId="2A7D54C2" w14:textId="3EF77D67">
            <w:pPr>
              <w:pStyle w:val="TableRow"/>
            </w:pPr>
            <w:r>
              <w:t>2025 - 2026</w:t>
            </w:r>
          </w:p>
        </w:tc>
      </w:tr>
      <w:tr w:rsidR="00E66558" w:rsidTr="61699530"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C4" w14:textId="77777777">
            <w:pPr>
              <w:pStyle w:val="TableRow"/>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A46AF7" w14:paraId="2A7D54C5" w14:textId="357685B4">
            <w:pPr>
              <w:pStyle w:val="TableRow"/>
            </w:pPr>
            <w:r w:rsidR="0BC6BBBD">
              <w:rPr/>
              <w:t>Dec 2025</w:t>
            </w:r>
          </w:p>
        </w:tc>
      </w:tr>
      <w:tr w:rsidR="00E66558" w:rsidTr="61699530"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C7" w14:textId="77777777">
            <w:pPr>
              <w:pStyle w:val="TableRow"/>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285988FE" w14:paraId="2A7D54C8" w14:textId="0F5E55A8">
            <w:pPr>
              <w:pStyle w:val="TableRow"/>
            </w:pPr>
            <w:r w:rsidR="4A7A4E0E">
              <w:rPr/>
              <w:t>Dec 202</w:t>
            </w:r>
            <w:r w:rsidR="0C4DB9FE">
              <w:rPr/>
              <w:t>6</w:t>
            </w:r>
          </w:p>
        </w:tc>
      </w:tr>
      <w:tr w:rsidR="00E66558" w:rsidTr="61699530"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CA" w14:textId="77777777">
            <w:pPr>
              <w:pStyle w:val="TableRow"/>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081738" w14:paraId="2A7D54CB" w14:textId="2AC9FA42">
            <w:pPr>
              <w:pStyle w:val="TableRow"/>
            </w:pPr>
            <w:r>
              <w:t>Amber Andrews</w:t>
            </w:r>
          </w:p>
        </w:tc>
      </w:tr>
      <w:tr w:rsidR="00E66558" w:rsidTr="61699530"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CD" w14:textId="77777777">
            <w:pPr>
              <w:pStyle w:val="TableRow"/>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081738" w14:paraId="2A7D54CE" w14:textId="7B01EAF4">
            <w:pPr>
              <w:pStyle w:val="TableRow"/>
            </w:pPr>
            <w:r>
              <w:t>Amber Andrews</w:t>
            </w:r>
          </w:p>
        </w:tc>
      </w:tr>
      <w:tr w:rsidR="00E66558" w:rsidTr="61699530" w14:paraId="2A7D54D2"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D0" w14:textId="77777777">
            <w:pPr>
              <w:pStyle w:val="TableRow"/>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64998E57" w14:paraId="2A7D54D1" w14:textId="03874DA7">
            <w:pPr>
              <w:pStyle w:val="TableRow"/>
            </w:pPr>
            <w:r>
              <w:t>Joanne McCudden</w:t>
            </w:r>
          </w:p>
        </w:tc>
      </w:tr>
    </w:tbl>
    <w:bookmarkEnd w:id="2"/>
    <w:bookmarkEnd w:id="3"/>
    <w:bookmarkEnd w:id="4"/>
    <w:p w:rsidR="00E66558" w:rsidRDefault="009D71E8" w14:paraId="2A7D54D3" w14:textId="77777777">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61699530"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4" w14:textId="77777777">
            <w:pPr>
              <w:pStyle w:val="TableRow"/>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5" w14:textId="77777777">
            <w:pPr>
              <w:pStyle w:val="TableRow"/>
            </w:pPr>
            <w:r>
              <w:rPr>
                <w:b/>
              </w:rPr>
              <w:t>Amount</w:t>
            </w:r>
          </w:p>
        </w:tc>
      </w:tr>
      <w:tr w:rsidR="00E66558" w:rsidTr="61699530"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E66558" w:rsidRDefault="009D71E8" w14:paraId="2A7D54D7" w14:textId="77777777">
            <w:pPr>
              <w:pStyle w:val="TableRow"/>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D8" w14:textId="7DB5DFC3">
            <w:pPr>
              <w:pStyle w:val="TableRow"/>
            </w:pPr>
            <w:r w:rsidR="479AA870">
              <w:rPr/>
              <w:t>£9440.00</w:t>
            </w:r>
          </w:p>
        </w:tc>
      </w:tr>
      <w:tr w:rsidR="00E66558" w:rsidTr="61699530"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E66558" w:rsidRDefault="009D71E8" w14:paraId="2A7D54DD" w14:textId="77777777">
            <w:pPr>
              <w:pStyle w:val="TableRow"/>
            </w:pPr>
            <w:r>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DE" w14:textId="30330E73">
            <w:pPr>
              <w:pStyle w:val="TableRow"/>
            </w:pPr>
            <w:r>
              <w:t>£</w:t>
            </w:r>
            <w:r w:rsidR="00081738">
              <w:t xml:space="preserve"> 0</w:t>
            </w:r>
          </w:p>
        </w:tc>
      </w:tr>
      <w:tr w:rsidR="00E66558" w:rsidTr="61699530"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E0" w14:textId="77777777">
            <w:pPr>
              <w:pStyle w:val="TableRow"/>
              <w:rPr>
                <w:b/>
              </w:rPr>
            </w:pPr>
            <w:r>
              <w:rPr>
                <w:b/>
              </w:rPr>
              <w:t>Total budget for this academic year</w:t>
            </w:r>
          </w:p>
          <w:p w:rsidR="00E66558" w:rsidRDefault="009D71E8" w14:paraId="2A7D54E1" w14:textId="77777777">
            <w:pPr>
              <w:pStyle w:val="TableRow"/>
            </w:pPr>
            <w: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E2" w14:textId="62A1A75C">
            <w:pPr>
              <w:pStyle w:val="TableRow"/>
            </w:pPr>
            <w:r w:rsidR="009D71E8">
              <w:rPr/>
              <w:t>£</w:t>
            </w:r>
            <w:r w:rsidR="00E564D6">
              <w:rPr/>
              <w:t>9440.00</w:t>
            </w:r>
          </w:p>
        </w:tc>
      </w:tr>
    </w:tbl>
    <w:p w:rsidR="00E66558" w:rsidRDefault="009D71E8" w14:paraId="2A7D54E4" w14:textId="49E852D5">
      <w:pPr>
        <w:pStyle w:val="Heading1"/>
      </w:pPr>
      <w:r>
        <w:t>Part A: Pupil premium strategy plan</w:t>
      </w:r>
      <w:r w:rsidR="00BB47EC">
        <w:t xml:space="preserve"> </w:t>
      </w:r>
    </w:p>
    <w:p w:rsidR="00E66558" w:rsidRDefault="009D71E8" w14:paraId="2A7D54E5" w14:textId="77777777">
      <w:pPr>
        <w:pStyle w:val="Heading2"/>
      </w:pPr>
      <w:bookmarkStart w:name="_Toc357771640" w:id="14"/>
      <w:bookmarkStart w:name="_Toc346793418" w:id="15"/>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7782D" w:rsidR="00BB47EC" w:rsidP="00BB47EC" w:rsidRDefault="00BB47EC" w14:paraId="634A2393" w14:textId="77777777">
            <w:pPr>
              <w:jc w:val="center"/>
              <w:rPr>
                <w:rFonts w:ascii="Tahoma" w:hAnsi="Tahoma" w:cs="Tahoma"/>
                <w:b/>
                <w:u w:val="single"/>
              </w:rPr>
            </w:pPr>
            <w:r w:rsidRPr="0047782D">
              <w:rPr>
                <w:rFonts w:ascii="Tahoma" w:hAnsi="Tahoma" w:cs="Tahoma"/>
                <w:b/>
                <w:u w:val="single"/>
              </w:rPr>
              <w:t>YCST Shared Principles</w:t>
            </w:r>
          </w:p>
          <w:p w:rsidRPr="0047782D" w:rsidR="00BB47EC" w:rsidP="00BB47EC" w:rsidRDefault="00BB47EC" w14:paraId="2E43B025" w14:textId="77777777">
            <w:pPr>
              <w:rPr>
                <w:rFonts w:ascii="Tahoma" w:hAnsi="Tahoma" w:cs="Tahoma"/>
              </w:rPr>
            </w:pPr>
            <w:r w:rsidRPr="0047782D">
              <w:rPr>
                <w:rFonts w:ascii="Tahoma" w:hAnsi="Tahoma" w:cs="Tahoma"/>
              </w:rPr>
              <w:t xml:space="preserve">At Yorkshire Causeway Schools Trust, we believe in meeting the needs of all pupils, including pupils in receipt of the pupil premium grant with a school commitment to high quality learning.  The </w:t>
            </w:r>
            <w:proofErr w:type="gramStart"/>
            <w:r w:rsidRPr="0047782D">
              <w:rPr>
                <w:rFonts w:ascii="Tahoma" w:hAnsi="Tahoma" w:cs="Tahoma"/>
              </w:rPr>
              <w:t>values</w:t>
            </w:r>
            <w:proofErr w:type="gramEnd"/>
            <w:r w:rsidRPr="0047782D">
              <w:rPr>
                <w:rFonts w:ascii="Tahoma" w:hAnsi="Tahoma" w:cs="Tahoma"/>
              </w:rPr>
              <w:t xml:space="preserve"> of the trust informs this approach.</w:t>
            </w:r>
          </w:p>
          <w:p w:rsidRPr="0047782D" w:rsidR="00BB47EC" w:rsidP="00BB47EC" w:rsidRDefault="00BB47EC" w14:paraId="75C94AF0" w14:textId="77777777">
            <w:pPr>
              <w:rPr>
                <w:rFonts w:ascii="Tahoma" w:hAnsi="Tahoma" w:cs="Tahoma"/>
                <w:b/>
              </w:rPr>
            </w:pPr>
            <w:r w:rsidRPr="0047782D">
              <w:rPr>
                <w:rFonts w:ascii="Tahoma" w:hAnsi="Tahoma" w:cs="Tahoma"/>
                <w:b/>
              </w:rPr>
              <w:t xml:space="preserve"> “Where everyone is valued and respected, where we share commitment to education that is ambitious, setting the highest expectations and where integrity is the foundation” (YCST vision statement)</w:t>
            </w:r>
          </w:p>
          <w:p w:rsidRPr="0047782D" w:rsidR="00BB47EC" w:rsidP="00BB47EC" w:rsidRDefault="00BB47EC" w14:paraId="464CCEAD" w14:textId="77777777">
            <w:pPr>
              <w:rPr>
                <w:rFonts w:ascii="Tahoma" w:hAnsi="Tahoma" w:cs="Tahoma"/>
                <w:b/>
                <w:u w:val="single"/>
              </w:rPr>
            </w:pPr>
            <w:r>
              <w:rPr>
                <w:rFonts w:ascii="Tahoma" w:hAnsi="Tahoma" w:cs="Tahoma"/>
                <w:b/>
                <w:u w:val="single"/>
              </w:rPr>
              <w:t>Core P</w:t>
            </w:r>
            <w:r w:rsidRPr="0047782D">
              <w:rPr>
                <w:rFonts w:ascii="Tahoma" w:hAnsi="Tahoma" w:cs="Tahoma"/>
                <w:b/>
                <w:u w:val="single"/>
              </w:rPr>
              <w:t>rinciples:</w:t>
            </w:r>
          </w:p>
          <w:p w:rsidRPr="0047782D" w:rsidR="00BB47EC" w:rsidP="00BB47EC" w:rsidRDefault="00BB47EC" w14:paraId="0BA1957F" w14:textId="77777777">
            <w:pPr>
              <w:pStyle w:val="ListParagraph"/>
              <w:numPr>
                <w:ilvl w:val="0"/>
                <w:numId w:val="14"/>
              </w:numPr>
              <w:suppressAutoHyphens w:val="0"/>
              <w:autoSpaceDN/>
              <w:spacing w:after="160" w:line="259" w:lineRule="auto"/>
              <w:rPr>
                <w:rFonts w:ascii="Tahoma" w:hAnsi="Tahoma" w:cs="Tahoma"/>
              </w:rPr>
            </w:pPr>
            <w:r w:rsidRPr="0047782D">
              <w:rPr>
                <w:rFonts w:ascii="Tahoma" w:hAnsi="Tahoma" w:cs="Tahoma"/>
              </w:rPr>
              <w:t>High quality, inclusive teaching and learning</w:t>
            </w:r>
            <w:r>
              <w:rPr>
                <w:rFonts w:ascii="Tahoma" w:hAnsi="Tahoma" w:cs="Tahoma"/>
              </w:rPr>
              <w:t xml:space="preserve"> for all</w:t>
            </w:r>
          </w:p>
          <w:p w:rsidRPr="0047782D" w:rsidR="00BB47EC" w:rsidP="00BB47EC" w:rsidRDefault="00BB47EC" w14:paraId="50F0EA06" w14:textId="77777777">
            <w:pPr>
              <w:pStyle w:val="ListParagraph"/>
              <w:numPr>
                <w:ilvl w:val="0"/>
                <w:numId w:val="14"/>
              </w:numPr>
              <w:suppressAutoHyphens w:val="0"/>
              <w:autoSpaceDN/>
              <w:spacing w:after="160" w:line="259" w:lineRule="auto"/>
              <w:rPr>
                <w:rFonts w:ascii="Tahoma" w:hAnsi="Tahoma" w:cs="Tahoma"/>
              </w:rPr>
            </w:pPr>
            <w:r>
              <w:rPr>
                <w:rFonts w:ascii="Tahoma" w:hAnsi="Tahoma" w:cs="Tahoma"/>
              </w:rPr>
              <w:t xml:space="preserve">Provision that </w:t>
            </w:r>
            <w:r w:rsidRPr="0047782D">
              <w:rPr>
                <w:rFonts w:ascii="Tahoma" w:hAnsi="Tahoma" w:cs="Tahoma"/>
              </w:rPr>
              <w:t>support</w:t>
            </w:r>
            <w:r>
              <w:rPr>
                <w:rFonts w:ascii="Tahoma" w:hAnsi="Tahoma" w:cs="Tahoma"/>
              </w:rPr>
              <w:t>s</w:t>
            </w:r>
            <w:r w:rsidRPr="0047782D">
              <w:rPr>
                <w:rFonts w:ascii="Tahoma" w:hAnsi="Tahoma" w:cs="Tahoma"/>
              </w:rPr>
              <w:t xml:space="preserve"> an</w:t>
            </w:r>
            <w:r>
              <w:rPr>
                <w:rFonts w:ascii="Tahoma" w:hAnsi="Tahoma" w:cs="Tahoma"/>
              </w:rPr>
              <w:t xml:space="preserve"> improvement in well-being and/or an</w:t>
            </w:r>
            <w:r w:rsidRPr="0047782D">
              <w:rPr>
                <w:rFonts w:ascii="Tahoma" w:hAnsi="Tahoma" w:cs="Tahoma"/>
              </w:rPr>
              <w:t xml:space="preserve"> increase </w:t>
            </w:r>
            <w:r>
              <w:rPr>
                <w:rFonts w:ascii="Tahoma" w:hAnsi="Tahoma" w:cs="Tahoma"/>
              </w:rPr>
              <w:t>in academic attainment for all</w:t>
            </w:r>
          </w:p>
          <w:p w:rsidRPr="0047782D" w:rsidR="00BB47EC" w:rsidP="00BB47EC" w:rsidRDefault="00BB47EC" w14:paraId="454ECD8F" w14:textId="77777777">
            <w:pPr>
              <w:ind w:left="360"/>
              <w:rPr>
                <w:rFonts w:ascii="Tahoma" w:hAnsi="Tahoma" w:cs="Tahoma"/>
                <w:b/>
                <w:i/>
              </w:rPr>
            </w:pPr>
            <w:r w:rsidRPr="0047782D">
              <w:rPr>
                <w:rFonts w:ascii="Tahoma" w:hAnsi="Tahoma" w:cs="Tahoma"/>
                <w:i/>
              </w:rPr>
              <w:t xml:space="preserve"> </w:t>
            </w:r>
            <w:r w:rsidRPr="0047782D">
              <w:rPr>
                <w:rFonts w:ascii="Tahoma" w:hAnsi="Tahoma" w:cs="Tahoma"/>
                <w:b/>
                <w:i/>
              </w:rPr>
              <w:t>“Pupils with better health and wellbeing are likely to achieve better academically.” (The link between pupil health and well-being and attainment: Public Health England)</w:t>
            </w:r>
          </w:p>
          <w:p w:rsidRPr="0047782D" w:rsidR="00BB47EC" w:rsidP="00BB47EC" w:rsidRDefault="00BB47EC" w14:paraId="7B30B792" w14:textId="77777777">
            <w:pPr>
              <w:pStyle w:val="ListParagraph"/>
              <w:numPr>
                <w:ilvl w:val="0"/>
                <w:numId w:val="14"/>
              </w:numPr>
              <w:suppressAutoHyphens w:val="0"/>
              <w:autoSpaceDN/>
              <w:spacing w:after="160" w:line="259" w:lineRule="auto"/>
              <w:rPr>
                <w:rFonts w:ascii="Tahoma" w:hAnsi="Tahoma" w:cs="Tahoma"/>
              </w:rPr>
            </w:pPr>
            <w:r w:rsidRPr="0047782D">
              <w:rPr>
                <w:rFonts w:ascii="Tahoma" w:hAnsi="Tahoma" w:cs="Tahoma"/>
              </w:rPr>
              <w:t xml:space="preserve">Addressing barriers to learning and </w:t>
            </w:r>
            <w:r>
              <w:rPr>
                <w:rFonts w:ascii="Tahoma" w:hAnsi="Tahoma" w:cs="Tahoma"/>
              </w:rPr>
              <w:t xml:space="preserve">the </w:t>
            </w:r>
            <w:r w:rsidRPr="0047782D">
              <w:rPr>
                <w:rFonts w:ascii="Tahoma" w:hAnsi="Tahoma" w:cs="Tahoma"/>
              </w:rPr>
              <w:t>characteristics of less successful learners</w:t>
            </w:r>
          </w:p>
          <w:p w:rsidRPr="0047782D" w:rsidR="00BB47EC" w:rsidP="00BB47EC" w:rsidRDefault="00BB47EC" w14:paraId="16FF46F7" w14:textId="77777777">
            <w:pPr>
              <w:pStyle w:val="ListParagraph"/>
              <w:numPr>
                <w:ilvl w:val="0"/>
                <w:numId w:val="14"/>
              </w:numPr>
              <w:suppressAutoHyphens w:val="0"/>
              <w:autoSpaceDN/>
              <w:spacing w:after="160" w:line="259" w:lineRule="auto"/>
              <w:rPr>
                <w:rFonts w:ascii="Tahoma" w:hAnsi="Tahoma" w:cs="Tahoma"/>
              </w:rPr>
            </w:pPr>
            <w:r w:rsidRPr="0047782D">
              <w:rPr>
                <w:rFonts w:ascii="Tahoma" w:hAnsi="Tahoma" w:cs="Tahoma"/>
              </w:rPr>
              <w:t>Monitoring and evaluation</w:t>
            </w:r>
          </w:p>
          <w:p w:rsidRPr="00BB47EC" w:rsidR="00BB47EC" w:rsidP="00BB47EC" w:rsidRDefault="00BB47EC" w14:paraId="5A522CFF" w14:textId="77777777">
            <w:pPr>
              <w:pStyle w:val="ListParagraph"/>
              <w:numPr>
                <w:ilvl w:val="0"/>
                <w:numId w:val="14"/>
              </w:numPr>
              <w:suppressAutoHyphens w:val="0"/>
              <w:autoSpaceDN/>
              <w:spacing w:after="160" w:line="259" w:lineRule="auto"/>
              <w:rPr>
                <w:rFonts w:ascii="Tahoma" w:hAnsi="Tahoma" w:cs="Tahoma"/>
              </w:rPr>
            </w:pPr>
            <w:r>
              <w:rPr>
                <w:rFonts w:ascii="Tahoma" w:hAnsi="Tahoma" w:cs="Tahoma"/>
              </w:rPr>
              <w:t xml:space="preserve">A </w:t>
            </w:r>
            <w:proofErr w:type="gramStart"/>
            <w:r>
              <w:rPr>
                <w:rFonts w:ascii="Tahoma" w:hAnsi="Tahoma" w:cs="Tahoma"/>
              </w:rPr>
              <w:t xml:space="preserve">commitment </w:t>
            </w:r>
            <w:r w:rsidRPr="0047782D">
              <w:rPr>
                <w:rFonts w:ascii="Tahoma" w:hAnsi="Tahoma" w:cs="Tahoma"/>
              </w:rPr>
              <w:t xml:space="preserve"> to</w:t>
            </w:r>
            <w:proofErr w:type="gramEnd"/>
            <w:r w:rsidRPr="0047782D">
              <w:rPr>
                <w:rFonts w:ascii="Tahoma" w:hAnsi="Tahoma" w:cs="Tahoma"/>
              </w:rPr>
              <w:t xml:space="preserve"> working collaboratively to provide challenge and support </w:t>
            </w:r>
          </w:p>
          <w:p w:rsidRPr="0047782D" w:rsidR="00BB47EC" w:rsidP="00BB47EC" w:rsidRDefault="00BB47EC" w14:paraId="1D95267A" w14:textId="77777777">
            <w:pPr>
              <w:rPr>
                <w:rFonts w:ascii="Tahoma" w:hAnsi="Tahoma" w:cs="Tahoma"/>
              </w:rPr>
            </w:pPr>
            <w:r w:rsidRPr="0047782D">
              <w:rPr>
                <w:rFonts w:ascii="Tahoma" w:hAnsi="Tahoma" w:cs="Tahoma"/>
              </w:rPr>
              <w:t xml:space="preserve">These principles and based on current research evidence and are understood by all members of the school community. Whilst these are the shared principles of the trust, we recognise the individual settings and therefore needs of each </w:t>
            </w:r>
            <w:r>
              <w:rPr>
                <w:rFonts w:ascii="Tahoma" w:hAnsi="Tahoma" w:cs="Tahoma"/>
              </w:rPr>
              <w:t xml:space="preserve">of our </w:t>
            </w:r>
            <w:r w:rsidRPr="0047782D">
              <w:rPr>
                <w:rFonts w:ascii="Tahoma" w:hAnsi="Tahoma" w:cs="Tahoma"/>
              </w:rPr>
              <w:t>school are different.</w:t>
            </w:r>
          </w:p>
          <w:p w:rsidR="00BB47EC" w:rsidP="00BB47EC" w:rsidRDefault="00BB47EC" w14:paraId="7DF1E91D" w14:textId="77777777">
            <w:pPr>
              <w:rPr>
                <w:rFonts w:ascii="Tahoma" w:hAnsi="Tahoma" w:cs="Tahoma"/>
                <w:b/>
              </w:rPr>
            </w:pPr>
            <w:r w:rsidRPr="0047782D">
              <w:rPr>
                <w:rFonts w:ascii="Tahoma" w:hAnsi="Tahoma" w:cs="Tahoma"/>
                <w:b/>
                <w:i/>
              </w:rPr>
              <w:t xml:space="preserve">“Evidence shows that more good teaching for all pupils will especially benefit the most disadvantaged.”  </w:t>
            </w:r>
            <w:r w:rsidRPr="0047782D">
              <w:rPr>
                <w:rFonts w:ascii="Tahoma" w:hAnsi="Tahoma" w:cs="Tahoma"/>
                <w:b/>
              </w:rPr>
              <w:t>Sir Kevan Collins (Chief executive of the Education Endowment Foundation)</w:t>
            </w:r>
          </w:p>
          <w:p w:rsidRPr="0047782D" w:rsidR="00BB47EC" w:rsidP="00BB47EC" w:rsidRDefault="00BB47EC" w14:paraId="4488F2B9" w14:textId="77777777">
            <w:pPr>
              <w:rPr>
                <w:rFonts w:ascii="Tahoma" w:hAnsi="Tahoma" w:cs="Tahoma"/>
                <w:b/>
              </w:rPr>
            </w:pPr>
          </w:p>
          <w:p w:rsidRPr="0047782D" w:rsidR="00BB47EC" w:rsidP="00BB47EC" w:rsidRDefault="00BB47EC" w14:paraId="54D48058" w14:textId="77777777">
            <w:pPr>
              <w:rPr>
                <w:rFonts w:ascii="Tahoma" w:hAnsi="Tahoma" w:cs="Tahoma"/>
                <w:b/>
              </w:rPr>
            </w:pPr>
            <w:r w:rsidRPr="0047782D">
              <w:rPr>
                <w:rFonts w:ascii="Tahoma" w:hAnsi="Tahoma" w:cs="Tahoma"/>
                <w:b/>
              </w:rPr>
              <w:t>Our core principles are under-pinned by the following procedures:</w:t>
            </w:r>
          </w:p>
          <w:p w:rsidRPr="0047782D" w:rsidR="00BB47EC" w:rsidP="00BB47EC" w:rsidRDefault="00BB47EC" w14:paraId="774C8156" w14:textId="77777777">
            <w:pPr>
              <w:pStyle w:val="ListParagraph"/>
              <w:numPr>
                <w:ilvl w:val="0"/>
                <w:numId w:val="15"/>
              </w:numPr>
              <w:suppressAutoHyphens w:val="0"/>
              <w:autoSpaceDN/>
              <w:spacing w:after="160" w:line="259" w:lineRule="auto"/>
              <w:rPr>
                <w:rFonts w:ascii="Tahoma" w:hAnsi="Tahoma" w:cs="Tahoma"/>
              </w:rPr>
            </w:pPr>
            <w:r>
              <w:rPr>
                <w:rFonts w:ascii="Tahoma" w:hAnsi="Tahoma" w:cs="Tahoma"/>
              </w:rPr>
              <w:t>S</w:t>
            </w:r>
            <w:r w:rsidRPr="0047782D">
              <w:rPr>
                <w:rFonts w:ascii="Tahoma" w:hAnsi="Tahoma" w:cs="Tahoma"/>
              </w:rPr>
              <w:t>trategic review</w:t>
            </w:r>
            <w:r>
              <w:rPr>
                <w:rFonts w:ascii="Tahoma" w:hAnsi="Tahoma" w:cs="Tahoma"/>
              </w:rPr>
              <w:t>s</w:t>
            </w:r>
            <w:r w:rsidRPr="0047782D">
              <w:rPr>
                <w:rFonts w:ascii="Tahoma" w:hAnsi="Tahoma" w:cs="Tahoma"/>
              </w:rPr>
              <w:t xml:space="preserve"> with peer partners</w:t>
            </w:r>
            <w:r>
              <w:rPr>
                <w:rFonts w:ascii="Tahoma" w:hAnsi="Tahoma" w:cs="Tahoma"/>
              </w:rPr>
              <w:t xml:space="preserve"> – once every three years</w:t>
            </w:r>
          </w:p>
          <w:p w:rsidRPr="0047782D" w:rsidR="00BB47EC" w:rsidP="00BB47EC" w:rsidRDefault="00BB47EC" w14:paraId="4D0ACA7C" w14:textId="77777777">
            <w:pPr>
              <w:pStyle w:val="ListParagraph"/>
              <w:numPr>
                <w:ilvl w:val="0"/>
                <w:numId w:val="15"/>
              </w:numPr>
              <w:suppressAutoHyphens w:val="0"/>
              <w:autoSpaceDN/>
              <w:spacing w:after="160" w:line="259" w:lineRule="auto"/>
              <w:rPr>
                <w:rFonts w:ascii="Tahoma" w:hAnsi="Tahoma" w:cs="Tahoma"/>
              </w:rPr>
            </w:pPr>
            <w:r w:rsidRPr="0047782D">
              <w:rPr>
                <w:rFonts w:ascii="Tahoma" w:hAnsi="Tahoma" w:cs="Tahoma"/>
              </w:rPr>
              <w:t>Case studies</w:t>
            </w:r>
          </w:p>
          <w:p w:rsidRPr="0047782D" w:rsidR="00BB47EC" w:rsidP="00BB47EC" w:rsidRDefault="00BB47EC" w14:paraId="3206D5D5" w14:textId="77777777">
            <w:pPr>
              <w:pStyle w:val="ListParagraph"/>
              <w:numPr>
                <w:ilvl w:val="0"/>
                <w:numId w:val="15"/>
              </w:numPr>
              <w:suppressAutoHyphens w:val="0"/>
              <w:autoSpaceDN/>
              <w:spacing w:after="160" w:line="259" w:lineRule="auto"/>
              <w:rPr>
                <w:rFonts w:ascii="Tahoma" w:hAnsi="Tahoma" w:cs="Tahoma"/>
              </w:rPr>
            </w:pPr>
            <w:r>
              <w:rPr>
                <w:rFonts w:ascii="Tahoma" w:hAnsi="Tahoma" w:cs="Tahoma"/>
              </w:rPr>
              <w:t>Regular c</w:t>
            </w:r>
            <w:r w:rsidRPr="0047782D">
              <w:rPr>
                <w:rFonts w:ascii="Tahoma" w:hAnsi="Tahoma" w:cs="Tahoma"/>
              </w:rPr>
              <w:t>ommunication</w:t>
            </w:r>
            <w:r>
              <w:rPr>
                <w:rFonts w:ascii="Tahoma" w:hAnsi="Tahoma" w:cs="Tahoma"/>
              </w:rPr>
              <w:t>s</w:t>
            </w:r>
            <w:r w:rsidRPr="0047782D">
              <w:rPr>
                <w:rFonts w:ascii="Tahoma" w:hAnsi="Tahoma" w:cs="Tahoma"/>
              </w:rPr>
              <w:t xml:space="preserve"> with parents</w:t>
            </w:r>
          </w:p>
          <w:p w:rsidRPr="0047782D" w:rsidR="00BB47EC" w:rsidP="00BB47EC" w:rsidRDefault="00BB47EC" w14:paraId="4B461D9A" w14:textId="77777777">
            <w:pPr>
              <w:pStyle w:val="ListParagraph"/>
              <w:numPr>
                <w:ilvl w:val="0"/>
                <w:numId w:val="15"/>
              </w:numPr>
              <w:suppressAutoHyphens w:val="0"/>
              <w:autoSpaceDN/>
              <w:spacing w:after="160" w:line="259" w:lineRule="auto"/>
              <w:rPr>
                <w:rFonts w:ascii="Tahoma" w:hAnsi="Tahoma" w:cs="Tahoma"/>
              </w:rPr>
            </w:pPr>
            <w:r w:rsidRPr="0047782D">
              <w:rPr>
                <w:rFonts w:ascii="Tahoma" w:hAnsi="Tahoma" w:cs="Tahoma"/>
              </w:rPr>
              <w:t xml:space="preserve">On-going </w:t>
            </w:r>
            <w:proofErr w:type="gramStart"/>
            <w:r w:rsidRPr="0047782D">
              <w:rPr>
                <w:rFonts w:ascii="Tahoma" w:hAnsi="Tahoma" w:cs="Tahoma"/>
              </w:rPr>
              <w:t>school based</w:t>
            </w:r>
            <w:proofErr w:type="gramEnd"/>
            <w:r w:rsidRPr="0047782D">
              <w:rPr>
                <w:rFonts w:ascii="Tahoma" w:hAnsi="Tahoma" w:cs="Tahoma"/>
              </w:rPr>
              <w:t xml:space="preserve"> monitoring and evaluation</w:t>
            </w:r>
          </w:p>
          <w:p w:rsidRPr="0047782D" w:rsidR="00BB47EC" w:rsidP="00BB47EC" w:rsidRDefault="00BB47EC" w14:paraId="5BEA72E3" w14:textId="77777777">
            <w:pPr>
              <w:pStyle w:val="ListParagraph"/>
              <w:numPr>
                <w:ilvl w:val="0"/>
                <w:numId w:val="15"/>
              </w:numPr>
              <w:suppressAutoHyphens w:val="0"/>
              <w:autoSpaceDN/>
              <w:spacing w:after="160" w:line="259" w:lineRule="auto"/>
              <w:rPr>
                <w:rFonts w:ascii="Tahoma" w:hAnsi="Tahoma" w:cs="Tahoma"/>
              </w:rPr>
            </w:pPr>
            <w:r w:rsidRPr="0047782D">
              <w:rPr>
                <w:rFonts w:ascii="Tahoma" w:hAnsi="Tahoma" w:cs="Tahoma"/>
              </w:rPr>
              <w:t>Class provision map</w:t>
            </w:r>
            <w:r>
              <w:rPr>
                <w:rFonts w:ascii="Tahoma" w:hAnsi="Tahoma" w:cs="Tahoma"/>
              </w:rPr>
              <w:t>s</w:t>
            </w:r>
          </w:p>
          <w:p w:rsidRPr="0047782D" w:rsidR="00BB47EC" w:rsidP="00BB47EC" w:rsidRDefault="00BB47EC" w14:paraId="4C46556A" w14:textId="77777777">
            <w:pPr>
              <w:pStyle w:val="ListParagraph"/>
              <w:numPr>
                <w:ilvl w:val="0"/>
                <w:numId w:val="15"/>
              </w:numPr>
              <w:suppressAutoHyphens w:val="0"/>
              <w:autoSpaceDN/>
              <w:spacing w:after="160" w:line="259" w:lineRule="auto"/>
              <w:rPr>
                <w:rFonts w:ascii="Tahoma" w:hAnsi="Tahoma" w:cs="Tahoma"/>
              </w:rPr>
            </w:pPr>
            <w:r>
              <w:rPr>
                <w:rFonts w:ascii="Tahoma" w:hAnsi="Tahoma" w:cs="Tahoma"/>
              </w:rPr>
              <w:t>Reports to G</w:t>
            </w:r>
            <w:r w:rsidRPr="0047782D">
              <w:rPr>
                <w:rFonts w:ascii="Tahoma" w:hAnsi="Tahoma" w:cs="Tahoma"/>
              </w:rPr>
              <w:t>overnors</w:t>
            </w:r>
          </w:p>
          <w:p w:rsidRPr="0047782D" w:rsidR="00BB47EC" w:rsidP="00BB47EC" w:rsidRDefault="00BB47EC" w14:paraId="4147B360" w14:textId="77777777">
            <w:pPr>
              <w:pStyle w:val="ListParagraph"/>
              <w:numPr>
                <w:ilvl w:val="0"/>
                <w:numId w:val="15"/>
              </w:numPr>
              <w:suppressAutoHyphens w:val="0"/>
              <w:autoSpaceDN/>
              <w:spacing w:after="160" w:line="259" w:lineRule="auto"/>
              <w:rPr>
                <w:rFonts w:ascii="Tahoma" w:hAnsi="Tahoma" w:cs="Tahoma"/>
              </w:rPr>
            </w:pPr>
            <w:r w:rsidRPr="0047782D">
              <w:rPr>
                <w:rFonts w:ascii="Tahoma" w:hAnsi="Tahoma" w:cs="Tahoma"/>
              </w:rPr>
              <w:t>Annual Pupil Premium Report *</w:t>
            </w:r>
          </w:p>
          <w:p w:rsidRPr="0047782D" w:rsidR="00BB47EC" w:rsidP="00BB47EC" w:rsidRDefault="00BB47EC" w14:paraId="76B94AFB" w14:textId="77777777">
            <w:pPr>
              <w:rPr>
                <w:rFonts w:ascii="Tahoma" w:hAnsi="Tahoma" w:cs="Tahoma"/>
              </w:rPr>
            </w:pPr>
            <w:r w:rsidRPr="0047782D">
              <w:rPr>
                <w:rFonts w:ascii="Tahoma" w:hAnsi="Tahoma" w:cs="Tahoma"/>
              </w:rPr>
              <w:t>*While we are required to post a report detailing the impact of how we have allocated funds from the Pupil Premium Grant, we do not conduct analysis on pupil premiu</w:t>
            </w:r>
            <w:r>
              <w:rPr>
                <w:rFonts w:ascii="Tahoma" w:hAnsi="Tahoma" w:cs="Tahoma"/>
              </w:rPr>
              <w:t>m students as a group, since our</w:t>
            </w:r>
            <w:r w:rsidRPr="0047782D">
              <w:rPr>
                <w:rFonts w:ascii="Tahoma" w:hAnsi="Tahoma" w:cs="Tahoma"/>
              </w:rPr>
              <w:t xml:space="preserve"> children do not always share similar needs.  Data collected on such small groups is not statistically reliable.</w:t>
            </w:r>
          </w:p>
          <w:p w:rsidRPr="0047782D" w:rsidR="00BB47EC" w:rsidP="00BB47EC" w:rsidRDefault="00BB47EC" w14:paraId="3D7E689C" w14:textId="77777777">
            <w:pPr>
              <w:rPr>
                <w:rFonts w:ascii="Tahoma" w:hAnsi="Tahoma" w:cs="Tahoma"/>
                <w:b/>
                <w:i/>
              </w:rPr>
            </w:pPr>
            <w:r w:rsidRPr="0047782D">
              <w:rPr>
                <w:rFonts w:ascii="Tahoma" w:hAnsi="Tahoma" w:cs="Tahoma"/>
                <w:b/>
                <w:i/>
              </w:rPr>
              <w:t xml:space="preserve"> “Effective schools also recognise that disadvantaged pupils are not a homogenous group and employ targeted approaches for groups and individuals facing particular barriers.”</w:t>
            </w:r>
          </w:p>
          <w:p w:rsidR="00BB47EC" w:rsidP="00BB47EC" w:rsidRDefault="00BB47EC" w14:paraId="357FF207" w14:textId="77777777">
            <w:pPr>
              <w:rPr>
                <w:rFonts w:ascii="Tahoma" w:hAnsi="Tahoma" w:cs="Tahoma"/>
                <w:b/>
              </w:rPr>
            </w:pPr>
            <w:r w:rsidRPr="0047782D">
              <w:rPr>
                <w:rFonts w:ascii="Tahoma" w:hAnsi="Tahoma" w:cs="Tahoma"/>
                <w:b/>
                <w:i/>
              </w:rPr>
              <w:t>(</w:t>
            </w:r>
            <w:r w:rsidRPr="0047782D">
              <w:rPr>
                <w:rFonts w:ascii="Tahoma" w:hAnsi="Tahoma" w:cs="Tahoma"/>
                <w:b/>
              </w:rPr>
              <w:t>Effective pupil premium reviews 2016: Teaching School Council)</w:t>
            </w:r>
          </w:p>
          <w:p w:rsidRPr="004B0982" w:rsidR="00BB47EC" w:rsidP="00BB47EC" w:rsidRDefault="00BB47EC" w14:paraId="0874C9B8" w14:textId="77777777">
            <w:pPr>
              <w:autoSpaceDE w:val="0"/>
              <w:adjustRightInd w:val="0"/>
              <w:rPr>
                <w:rFonts w:ascii="Tahoma" w:hAnsi="Tahoma" w:cs="Tahoma"/>
              </w:rPr>
            </w:pPr>
            <w:r w:rsidRPr="004B0982">
              <w:rPr>
                <w:rFonts w:ascii="Tahoma" w:hAnsi="Tahoma" w:cs="Tahoma"/>
              </w:rPr>
              <w:t>The guidelines on how schools use their Pupil Premium Grant state:</w:t>
            </w:r>
          </w:p>
          <w:p w:rsidR="00BB47EC" w:rsidP="00BB47EC" w:rsidRDefault="00BB47EC" w14:paraId="036B3CCA" w14:textId="77777777">
            <w:pPr>
              <w:autoSpaceDE w:val="0"/>
              <w:adjustRightInd w:val="0"/>
              <w:rPr>
                <w:rFonts w:ascii="Tahoma" w:hAnsi="Tahoma" w:cs="Tahoma"/>
              </w:rPr>
            </w:pPr>
            <w:r w:rsidRPr="004B0982">
              <w:rPr>
                <w:rFonts w:ascii="Tahoma" w:hAnsi="Tahoma" w:cs="Tahoma"/>
              </w:rPr>
              <w:t>“It is for schools to decide how the Pupil Premium is spent, since they are best placed to assess what additional provision should be made for the individual pupils within their responsibility”. (DFE)</w:t>
            </w:r>
          </w:p>
          <w:p w:rsidR="00BB47EC" w:rsidP="00BB47EC" w:rsidRDefault="00BB47EC" w14:paraId="4407B38D" w14:textId="77777777">
            <w:pPr>
              <w:autoSpaceDE w:val="0"/>
              <w:adjustRightInd w:val="0"/>
              <w:rPr>
                <w:rFonts w:ascii="Tahoma" w:hAnsi="Tahoma" w:cs="Tahoma"/>
              </w:rPr>
            </w:pPr>
          </w:p>
          <w:p w:rsidR="00BB47EC" w:rsidP="00BB47EC" w:rsidRDefault="00BB47EC" w14:paraId="767FFB77" w14:textId="77777777">
            <w:pPr>
              <w:rPr>
                <w:rFonts w:ascii="Tahoma" w:hAnsi="Tahoma" w:cs="Tahoma"/>
                <w:b/>
              </w:rPr>
            </w:pPr>
            <w:r w:rsidRPr="004B0982">
              <w:rPr>
                <w:rFonts w:ascii="Tahoma" w:hAnsi="Tahoma" w:cs="Tahoma"/>
                <w:b/>
              </w:rPr>
              <w:t>The Rationale behind this approach and the Evidence used in developing this Action Plan</w:t>
            </w:r>
          </w:p>
          <w:p w:rsidR="00BB47EC" w:rsidP="00BB47EC" w:rsidRDefault="00BB47EC" w14:paraId="26DEFCDE" w14:textId="77777777">
            <w:pPr>
              <w:rPr>
                <w:rFonts w:ascii="Tahoma" w:hAnsi="Tahoma" w:cs="Tahoma"/>
              </w:rPr>
            </w:pPr>
            <w:r w:rsidRPr="00534D64">
              <w:rPr>
                <w:rFonts w:ascii="Tahoma" w:hAnsi="Tahoma" w:cs="Tahoma"/>
              </w:rPr>
              <w:t xml:space="preserve">In developing this plan </w:t>
            </w:r>
            <w:r>
              <w:rPr>
                <w:rFonts w:ascii="Tahoma" w:hAnsi="Tahoma" w:cs="Tahoma"/>
              </w:rPr>
              <w:t xml:space="preserve">YCST and </w:t>
            </w:r>
            <w:r w:rsidRPr="00534D64">
              <w:rPr>
                <w:rFonts w:ascii="Tahoma" w:hAnsi="Tahoma" w:cs="Tahoma"/>
              </w:rPr>
              <w:t xml:space="preserve">the school has </w:t>
            </w:r>
            <w:r>
              <w:rPr>
                <w:rFonts w:ascii="Tahoma" w:hAnsi="Tahoma" w:cs="Tahoma"/>
              </w:rPr>
              <w:t>studied in detail the evidence of which strategies have the greatest impact on outcomes for disadvantaged children and used this to structure our Strategy Statement.</w:t>
            </w:r>
          </w:p>
          <w:p w:rsidRPr="00F55F55" w:rsidR="00BB47EC" w:rsidP="00BB47EC" w:rsidRDefault="00BB47EC" w14:paraId="53979535" w14:textId="77777777">
            <w:pPr>
              <w:rPr>
                <w:rFonts w:ascii="Tahoma" w:hAnsi="Tahoma" w:cs="Tahoma"/>
                <w:b/>
              </w:rPr>
            </w:pPr>
            <w:r w:rsidRPr="00F55F55">
              <w:rPr>
                <w:rFonts w:ascii="Tahoma" w:hAnsi="Tahoma" w:cs="Tahoma"/>
                <w:b/>
              </w:rPr>
              <w:t xml:space="preserve">In studying the </w:t>
            </w:r>
            <w:proofErr w:type="gramStart"/>
            <w:r w:rsidRPr="00F55F55">
              <w:rPr>
                <w:rFonts w:ascii="Tahoma" w:hAnsi="Tahoma" w:cs="Tahoma"/>
                <w:b/>
              </w:rPr>
              <w:t>evidence</w:t>
            </w:r>
            <w:proofErr w:type="gramEnd"/>
            <w:r w:rsidRPr="00F55F55">
              <w:rPr>
                <w:rFonts w:ascii="Tahoma" w:hAnsi="Tahoma" w:cs="Tahoma"/>
                <w:b/>
              </w:rPr>
              <w:t xml:space="preserve"> the school has used the following sources:</w:t>
            </w:r>
          </w:p>
          <w:p w:rsidR="00BB47EC" w:rsidP="00BB47EC" w:rsidRDefault="00BB47EC" w14:paraId="7943F3CF" w14:textId="77777777">
            <w:pPr>
              <w:pStyle w:val="ListParagraph"/>
              <w:numPr>
                <w:ilvl w:val="0"/>
                <w:numId w:val="16"/>
              </w:numPr>
              <w:suppressAutoHyphens w:val="0"/>
              <w:autoSpaceDN/>
              <w:spacing w:after="160" w:line="259" w:lineRule="auto"/>
              <w:rPr>
                <w:rFonts w:ascii="Tahoma" w:hAnsi="Tahoma" w:cs="Tahoma"/>
              </w:rPr>
            </w:pPr>
            <w:r>
              <w:rPr>
                <w:rFonts w:ascii="Tahoma" w:hAnsi="Tahoma" w:cs="Tahoma"/>
              </w:rPr>
              <w:t>The Education Endowment Foundation Teaching and Learning Toolkit</w:t>
            </w:r>
          </w:p>
          <w:p w:rsidR="00BB47EC" w:rsidP="00BB47EC" w:rsidRDefault="00BB47EC" w14:paraId="3EED3912" w14:textId="77777777">
            <w:pPr>
              <w:pStyle w:val="ListParagraph"/>
              <w:numPr>
                <w:ilvl w:val="0"/>
                <w:numId w:val="16"/>
              </w:numPr>
              <w:suppressAutoHyphens w:val="0"/>
              <w:autoSpaceDN/>
              <w:spacing w:after="160" w:line="259" w:lineRule="auto"/>
              <w:rPr>
                <w:rFonts w:ascii="Tahoma" w:hAnsi="Tahoma" w:cs="Tahoma"/>
              </w:rPr>
            </w:pPr>
            <w:r>
              <w:rPr>
                <w:rFonts w:ascii="Tahoma" w:hAnsi="Tahoma" w:cs="Tahoma"/>
              </w:rPr>
              <w:t>The Education Endowment Foundation Summary Recommendations for making the best use of Teaching Assistants</w:t>
            </w:r>
          </w:p>
          <w:p w:rsidR="00BB47EC" w:rsidP="00BB47EC" w:rsidRDefault="00BB47EC" w14:paraId="2DB33E88" w14:textId="77777777">
            <w:pPr>
              <w:pStyle w:val="ListParagraph"/>
              <w:numPr>
                <w:ilvl w:val="0"/>
                <w:numId w:val="16"/>
              </w:numPr>
              <w:suppressAutoHyphens w:val="0"/>
              <w:autoSpaceDN/>
              <w:spacing w:after="160" w:line="259" w:lineRule="auto"/>
              <w:rPr>
                <w:rFonts w:ascii="Tahoma" w:hAnsi="Tahoma" w:cs="Tahoma"/>
              </w:rPr>
            </w:pPr>
            <w:r>
              <w:rPr>
                <w:rFonts w:ascii="Tahoma" w:hAnsi="Tahoma" w:cs="Tahoma"/>
              </w:rPr>
              <w:t>Ofsted The Pupil P</w:t>
            </w:r>
            <w:r w:rsidRPr="00534D64">
              <w:rPr>
                <w:rFonts w:ascii="Tahoma" w:hAnsi="Tahoma" w:cs="Tahoma"/>
              </w:rPr>
              <w:t>remium: an update</w:t>
            </w:r>
            <w:r>
              <w:rPr>
                <w:rFonts w:ascii="Tahoma" w:hAnsi="Tahoma" w:cs="Tahoma"/>
              </w:rPr>
              <w:t xml:space="preserve"> Published July 2014</w:t>
            </w:r>
          </w:p>
          <w:p w:rsidR="00BB47EC" w:rsidP="00BB47EC" w:rsidRDefault="00BB47EC" w14:paraId="5072BCD3" w14:textId="77777777">
            <w:pPr>
              <w:pStyle w:val="ListParagraph"/>
              <w:numPr>
                <w:ilvl w:val="0"/>
                <w:numId w:val="16"/>
              </w:numPr>
              <w:suppressAutoHyphens w:val="0"/>
              <w:autoSpaceDN/>
              <w:spacing w:after="160" w:line="259" w:lineRule="auto"/>
              <w:rPr>
                <w:rFonts w:ascii="Tahoma" w:hAnsi="Tahoma" w:cs="Tahoma"/>
              </w:rPr>
            </w:pPr>
            <w:r>
              <w:rPr>
                <w:rFonts w:ascii="Tahoma" w:hAnsi="Tahoma" w:cs="Tahoma"/>
              </w:rPr>
              <w:t xml:space="preserve">The Educational Endowment Foundation </w:t>
            </w:r>
            <w:r w:rsidRPr="00534D64">
              <w:rPr>
                <w:rFonts w:ascii="Tahoma" w:hAnsi="Tahoma" w:cs="Tahoma"/>
              </w:rPr>
              <w:t>Using Evidence to Narrow the Gap: Effective Pupil Premium Spending</w:t>
            </w:r>
          </w:p>
          <w:p w:rsidR="00BB47EC" w:rsidP="00BB47EC" w:rsidRDefault="00BB47EC" w14:paraId="5CC2C730" w14:textId="77777777">
            <w:pPr>
              <w:pStyle w:val="ListParagraph"/>
              <w:numPr>
                <w:ilvl w:val="0"/>
                <w:numId w:val="16"/>
              </w:numPr>
              <w:suppressAutoHyphens w:val="0"/>
              <w:autoSpaceDN/>
              <w:spacing w:after="160" w:line="259" w:lineRule="auto"/>
              <w:rPr>
                <w:rFonts w:ascii="Tahoma" w:hAnsi="Tahoma" w:cs="Tahoma"/>
              </w:rPr>
            </w:pPr>
            <w:r>
              <w:rPr>
                <w:rFonts w:ascii="Tahoma" w:hAnsi="Tahoma" w:cs="Tahoma"/>
              </w:rPr>
              <w:t xml:space="preserve">The National Governor’s Association Report, </w:t>
            </w:r>
            <w:r w:rsidRPr="00534D64">
              <w:rPr>
                <w:rFonts w:ascii="Tahoma" w:hAnsi="Tahoma" w:cs="Tahoma"/>
              </w:rPr>
              <w:t>Pupil Premium</w:t>
            </w:r>
            <w:r>
              <w:rPr>
                <w:rFonts w:ascii="Tahoma" w:hAnsi="Tahoma" w:cs="Tahoma"/>
              </w:rPr>
              <w:t xml:space="preserve">: </w:t>
            </w:r>
            <w:r w:rsidRPr="00534D64">
              <w:rPr>
                <w:rFonts w:ascii="Tahoma" w:hAnsi="Tahoma" w:cs="Tahoma"/>
              </w:rPr>
              <w:t>Assessing the impact of the pupil premium</w:t>
            </w:r>
          </w:p>
          <w:p w:rsidR="00BB47EC" w:rsidP="00BB47EC" w:rsidRDefault="00BB47EC" w14:paraId="376062CA" w14:textId="77777777">
            <w:pPr>
              <w:pStyle w:val="ListParagraph"/>
              <w:numPr>
                <w:ilvl w:val="0"/>
                <w:numId w:val="16"/>
              </w:numPr>
              <w:suppressAutoHyphens w:val="0"/>
              <w:autoSpaceDN/>
              <w:spacing w:after="160" w:line="259" w:lineRule="auto"/>
              <w:rPr>
                <w:rFonts w:ascii="Tahoma" w:hAnsi="Tahoma" w:cs="Tahoma"/>
              </w:rPr>
            </w:pPr>
            <w:r w:rsidRPr="00534D64">
              <w:rPr>
                <w:rFonts w:ascii="Tahoma" w:hAnsi="Tahoma" w:cs="Tahoma"/>
              </w:rPr>
              <w:t>Steve Higgins: Making the most of the pupil premium</w:t>
            </w:r>
          </w:p>
          <w:p w:rsidR="00BB47EC" w:rsidP="00BB47EC" w:rsidRDefault="00BB47EC" w14:paraId="07BABDDF" w14:textId="77777777">
            <w:pPr>
              <w:pStyle w:val="ListParagraph"/>
              <w:numPr>
                <w:ilvl w:val="0"/>
                <w:numId w:val="16"/>
              </w:numPr>
              <w:suppressAutoHyphens w:val="0"/>
              <w:autoSpaceDN/>
              <w:spacing w:after="160" w:line="259" w:lineRule="auto"/>
              <w:rPr>
                <w:rFonts w:ascii="Tahoma" w:hAnsi="Tahoma" w:cs="Tahoma"/>
              </w:rPr>
            </w:pPr>
            <w:r>
              <w:rPr>
                <w:rFonts w:ascii="Tahoma" w:hAnsi="Tahoma" w:cs="Tahoma"/>
              </w:rPr>
              <w:t>Effective Pupil Premium R</w:t>
            </w:r>
            <w:r w:rsidRPr="0047782D">
              <w:rPr>
                <w:rFonts w:ascii="Tahoma" w:hAnsi="Tahoma" w:cs="Tahoma"/>
              </w:rPr>
              <w:t>eview</w:t>
            </w:r>
            <w:r>
              <w:rPr>
                <w:rFonts w:ascii="Tahoma" w:hAnsi="Tahoma" w:cs="Tahoma"/>
              </w:rPr>
              <w:t>s 2016: Teaching School Council</w:t>
            </w:r>
          </w:p>
          <w:p w:rsidR="00BB47EC" w:rsidP="00BB47EC" w:rsidRDefault="00BB47EC" w14:paraId="2212C95D" w14:textId="77777777">
            <w:pPr>
              <w:pStyle w:val="ListParagraph"/>
              <w:numPr>
                <w:ilvl w:val="0"/>
                <w:numId w:val="16"/>
              </w:numPr>
              <w:suppressAutoHyphens w:val="0"/>
              <w:autoSpaceDN/>
              <w:spacing w:after="160" w:line="259" w:lineRule="auto"/>
              <w:rPr>
                <w:rFonts w:ascii="Tahoma" w:hAnsi="Tahoma" w:cs="Tahoma"/>
              </w:rPr>
            </w:pPr>
            <w:r w:rsidRPr="0047782D">
              <w:rPr>
                <w:rFonts w:ascii="Tahoma" w:hAnsi="Tahoma" w:cs="Tahoma"/>
              </w:rPr>
              <w:t>The link between pupil health and well-being and attainment: Public Health England</w:t>
            </w:r>
          </w:p>
          <w:p w:rsidR="00BB47EC" w:rsidP="00BB47EC" w:rsidRDefault="00BB47EC" w14:paraId="45C3B4D9" w14:textId="77777777">
            <w:pPr>
              <w:pStyle w:val="ListParagraph"/>
              <w:numPr>
                <w:ilvl w:val="0"/>
                <w:numId w:val="16"/>
              </w:numPr>
              <w:suppressAutoHyphens w:val="0"/>
              <w:autoSpaceDN/>
              <w:spacing w:after="160" w:line="259" w:lineRule="auto"/>
              <w:rPr>
                <w:rFonts w:ascii="Tahoma" w:hAnsi="Tahoma" w:cs="Tahoma"/>
              </w:rPr>
            </w:pPr>
            <w:r>
              <w:rPr>
                <w:rFonts w:ascii="Tahoma" w:hAnsi="Tahoma" w:cs="Tahoma"/>
              </w:rPr>
              <w:t>Achievement Unlocked in North Yorkshire 2018</w:t>
            </w:r>
          </w:p>
          <w:p w:rsidR="00BB47EC" w:rsidP="00BB47EC" w:rsidRDefault="00BB47EC" w14:paraId="7FFDCE48" w14:textId="77777777">
            <w:pPr>
              <w:autoSpaceDE w:val="0"/>
              <w:adjustRightInd w:val="0"/>
              <w:rPr>
                <w:rFonts w:ascii="Tahoma" w:hAnsi="Tahoma" w:cs="Tahoma"/>
              </w:rPr>
            </w:pPr>
          </w:p>
          <w:p w:rsidR="00BB47EC" w:rsidP="00BB47EC" w:rsidRDefault="00BB47EC" w14:paraId="46DF9E1C" w14:textId="77777777">
            <w:pPr>
              <w:autoSpaceDE w:val="0"/>
              <w:adjustRightInd w:val="0"/>
              <w:rPr>
                <w:rFonts w:ascii="Tahoma" w:hAnsi="Tahoma" w:cs="Tahoma"/>
              </w:rPr>
            </w:pPr>
          </w:p>
          <w:p w:rsidRPr="00F55F55" w:rsidR="00BB47EC" w:rsidP="00BB47EC" w:rsidRDefault="00BB47EC" w14:paraId="0BC17F0D" w14:textId="77777777">
            <w:pPr>
              <w:autoSpaceDE w:val="0"/>
              <w:adjustRightInd w:val="0"/>
              <w:rPr>
                <w:rFonts w:ascii="Tahoma" w:hAnsi="Tahoma" w:cs="Tahoma"/>
                <w:b/>
              </w:rPr>
            </w:pPr>
            <w:r w:rsidRPr="00F55F55">
              <w:rPr>
                <w:rFonts w:ascii="Tahoma" w:hAnsi="Tahoma" w:cs="Tahoma"/>
                <w:b/>
              </w:rPr>
              <w:t>We will use our Pupil Premium Grant to ensure that:</w:t>
            </w:r>
          </w:p>
          <w:p w:rsidRPr="004B0982" w:rsidR="00BB47EC" w:rsidP="00BB47EC" w:rsidRDefault="00BB47EC" w14:paraId="1933D843" w14:textId="77777777">
            <w:pPr>
              <w:autoSpaceDE w:val="0"/>
              <w:adjustRightInd w:val="0"/>
              <w:rPr>
                <w:rFonts w:ascii="Tahoma" w:hAnsi="Tahoma" w:cs="Tahoma"/>
              </w:rPr>
            </w:pPr>
            <w:r>
              <w:rPr>
                <w:rFonts w:ascii="Tahoma" w:hAnsi="Tahoma" w:cs="Tahoma"/>
              </w:rPr>
              <w:t>•</w:t>
            </w:r>
            <w:r>
              <w:rPr>
                <w:rFonts w:ascii="Tahoma" w:hAnsi="Tahoma" w:cs="Tahoma"/>
              </w:rPr>
              <w:tab/>
            </w:r>
            <w:r>
              <w:rPr>
                <w:rFonts w:ascii="Tahoma" w:hAnsi="Tahoma" w:cs="Tahoma"/>
              </w:rPr>
              <w:t xml:space="preserve">high quality </w:t>
            </w:r>
            <w:r w:rsidRPr="004B0982">
              <w:rPr>
                <w:rFonts w:ascii="Tahoma" w:hAnsi="Tahoma" w:cs="Tahoma"/>
              </w:rPr>
              <w:t>teaching and learning opportunit</w:t>
            </w:r>
            <w:r>
              <w:rPr>
                <w:rFonts w:ascii="Tahoma" w:hAnsi="Tahoma" w:cs="Tahoma"/>
              </w:rPr>
              <w:t>ies meet the needs of all</w:t>
            </w:r>
            <w:r w:rsidRPr="004B0982">
              <w:rPr>
                <w:rFonts w:ascii="Tahoma" w:hAnsi="Tahoma" w:cs="Tahoma"/>
              </w:rPr>
              <w:t xml:space="preserve"> pupils</w:t>
            </w:r>
          </w:p>
          <w:p w:rsidRPr="004B0982" w:rsidR="00BB47EC" w:rsidP="00BB47EC" w:rsidRDefault="00BB47EC" w14:paraId="74FC4134" w14:textId="77777777">
            <w:pPr>
              <w:autoSpaceDE w:val="0"/>
              <w:adjustRightInd w:val="0"/>
              <w:rPr>
                <w:rFonts w:ascii="Tahoma" w:hAnsi="Tahoma" w:cs="Tahoma"/>
              </w:rPr>
            </w:pPr>
            <w:r w:rsidRPr="004B0982">
              <w:rPr>
                <w:rFonts w:ascii="Tahoma" w:hAnsi="Tahoma" w:cs="Tahoma"/>
              </w:rPr>
              <w:t>•</w:t>
            </w:r>
            <w:r w:rsidRPr="004B0982">
              <w:rPr>
                <w:rFonts w:ascii="Tahoma" w:hAnsi="Tahoma" w:cs="Tahoma"/>
              </w:rPr>
              <w:tab/>
            </w:r>
            <w:r w:rsidRPr="004B0982">
              <w:rPr>
                <w:rFonts w:ascii="Tahoma" w:hAnsi="Tahoma" w:cs="Tahoma"/>
              </w:rPr>
              <w:t>that appropriate provision is made for pupils who belong to vulnerable groups</w:t>
            </w:r>
          </w:p>
          <w:p w:rsidRPr="004F7320" w:rsidR="00BB47EC" w:rsidP="00BB47EC" w:rsidRDefault="00BB47EC" w14:paraId="0C5E50F2" w14:textId="77777777">
            <w:pPr>
              <w:autoSpaceDE w:val="0"/>
              <w:adjustRightInd w:val="0"/>
              <w:rPr>
                <w:rFonts w:ascii="Tahoma" w:hAnsi="Tahoma" w:cs="Tahoma"/>
              </w:rPr>
            </w:pPr>
            <w:r w:rsidRPr="004B0982">
              <w:rPr>
                <w:rFonts w:ascii="Tahoma" w:hAnsi="Tahoma" w:cs="Tahoma"/>
              </w:rPr>
              <w:t>•</w:t>
            </w:r>
            <w:r w:rsidRPr="004B0982">
              <w:rPr>
                <w:rFonts w:ascii="Tahoma" w:hAnsi="Tahoma" w:cs="Tahoma"/>
              </w:rPr>
              <w:tab/>
            </w:r>
            <w:r w:rsidRPr="004B0982">
              <w:rPr>
                <w:rFonts w:ascii="Tahoma" w:hAnsi="Tahoma" w:cs="Tahoma"/>
              </w:rPr>
              <w:t xml:space="preserve">the needs of disadvantaged pupils are adequately assessed and </w:t>
            </w:r>
            <w:r>
              <w:rPr>
                <w:rFonts w:ascii="Tahoma" w:hAnsi="Tahoma" w:cs="Tahoma"/>
              </w:rPr>
              <w:t>addressed</w:t>
            </w:r>
          </w:p>
          <w:p w:rsidRPr="00BB47EC" w:rsidR="00E66558" w:rsidP="00BB47EC" w:rsidRDefault="00E66558" w14:paraId="2A7D54E9" w14:textId="0FE986DE">
            <w:pPr>
              <w:rPr>
                <w:i/>
                <w:iCs/>
              </w:rPr>
            </w:pPr>
          </w:p>
        </w:tc>
      </w:tr>
    </w:tbl>
    <w:p w:rsidR="00E66558" w:rsidRDefault="009D71E8" w14:paraId="2A7D54EB" w14:textId="25EE77BC">
      <w:pPr>
        <w:pStyle w:val="Heading2"/>
        <w:spacing w:before="600"/>
      </w:pPr>
      <w:r>
        <w:t>Challenges</w:t>
      </w:r>
      <w:r w:rsidR="00AB696A">
        <w:t xml:space="preserve"> </w:t>
      </w:r>
    </w:p>
    <w:p w:rsidR="00E66558" w:rsidRDefault="009D71E8" w14:paraId="2A7D54EC" w14:textId="77777777">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61699530"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ED" w14:textId="77777777">
            <w:pPr>
              <w:pStyle w:val="TableHeader"/>
              <w:jc w:val="left"/>
            </w:pPr>
            <w: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EE" w14:textId="77777777">
            <w:pPr>
              <w:pStyle w:val="TableHeader"/>
              <w:jc w:val="left"/>
            </w:pPr>
            <w:r>
              <w:t xml:space="preserve">Detail of challenge </w:t>
            </w:r>
          </w:p>
        </w:tc>
      </w:tr>
      <w:tr w:rsidR="00E66558" w:rsidTr="61699530"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F0" w14:textId="77777777">
            <w:pPr>
              <w:pStyle w:val="TableRow"/>
              <w:rPr>
                <w:sz w:val="22"/>
                <w:szCs w:val="22"/>
              </w:rPr>
            </w:pPr>
            <w:r>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234B90" w:rsidR="00E66558" w:rsidP="00234B90" w:rsidRDefault="00234B90" w14:paraId="2A7D54F1" w14:textId="3A2835AF">
            <w:pPr>
              <w:suppressAutoHyphens w:val="0"/>
              <w:autoSpaceDN/>
              <w:spacing w:after="160" w:line="259" w:lineRule="auto"/>
              <w:rPr>
                <w:rFonts w:ascii="Tahoma" w:hAnsi="Tahoma" w:cs="Tahoma"/>
              </w:rPr>
            </w:pPr>
            <w:r w:rsidRPr="00234B90">
              <w:rPr>
                <w:rFonts w:ascii="Tahoma" w:hAnsi="Tahoma" w:cs="Tahoma"/>
              </w:rPr>
              <w:t>Inability to access extra-curricular activities</w:t>
            </w:r>
          </w:p>
        </w:tc>
      </w:tr>
      <w:tr w:rsidR="00E66558" w:rsidTr="61699530"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F3" w14:textId="77777777">
            <w:pPr>
              <w:pStyle w:val="TableRow"/>
              <w:rPr>
                <w:sz w:val="22"/>
                <w:szCs w:val="22"/>
              </w:rPr>
            </w:pPr>
            <w:r>
              <w:rPr>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234B90" w:rsidR="00E66558" w:rsidP="00234B90" w:rsidRDefault="00234B90" w14:paraId="2A7D54F4" w14:textId="17E69BD0">
            <w:pPr>
              <w:suppressAutoHyphens w:val="0"/>
              <w:autoSpaceDN/>
              <w:spacing w:after="160" w:line="259" w:lineRule="auto"/>
              <w:rPr>
                <w:rFonts w:ascii="Tahoma" w:hAnsi="Tahoma" w:cs="Tahoma"/>
              </w:rPr>
            </w:pPr>
            <w:r w:rsidRPr="00234B90">
              <w:rPr>
                <w:rFonts w:ascii="Tahoma" w:hAnsi="Tahoma" w:cs="Tahoma"/>
              </w:rPr>
              <w:t xml:space="preserve">Motor control </w:t>
            </w:r>
            <w:r w:rsidR="00C26B43">
              <w:rPr>
                <w:rFonts w:ascii="Tahoma" w:hAnsi="Tahoma" w:cs="Tahoma"/>
              </w:rPr>
              <w:t>leading to poor stamina when handwriting</w:t>
            </w:r>
          </w:p>
        </w:tc>
      </w:tr>
      <w:tr w:rsidR="00E66558" w:rsidTr="61699530" w14:paraId="2A7D54F8"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F6" w14:textId="77777777">
            <w:pPr>
              <w:pStyle w:val="TableRow"/>
              <w:rPr>
                <w:sz w:val="22"/>
                <w:szCs w:val="22"/>
              </w:rPr>
            </w:pPr>
            <w:r>
              <w:rPr>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234B90" w:rsidR="00E66558" w:rsidP="00234B90" w:rsidRDefault="00C61CCB" w14:paraId="2A7D54F7" w14:textId="207FD36B">
            <w:pPr>
              <w:suppressAutoHyphens w:val="0"/>
              <w:autoSpaceDN/>
              <w:spacing w:after="160" w:line="259" w:lineRule="auto"/>
              <w:rPr>
                <w:rFonts w:ascii="Tahoma" w:hAnsi="Tahoma" w:cs="Tahoma"/>
              </w:rPr>
            </w:pPr>
            <w:r>
              <w:rPr>
                <w:rFonts w:ascii="Tahoma" w:hAnsi="Tahoma" w:cs="Tahoma"/>
              </w:rPr>
              <w:t>Speech and language and communication difficulties on entrance to Reception</w:t>
            </w:r>
          </w:p>
        </w:tc>
      </w:tr>
      <w:tr w:rsidR="00E66558" w:rsidTr="61699530" w14:paraId="2A7D54F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F9" w14:textId="77777777">
            <w:pPr>
              <w:pStyle w:val="TableRow"/>
              <w:rPr>
                <w:sz w:val="22"/>
                <w:szCs w:val="22"/>
              </w:rPr>
            </w:pPr>
            <w:r>
              <w:rPr>
                <w:sz w:val="22"/>
                <w:szCs w:val="22"/>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234B90" w:rsidR="00E66558" w:rsidP="00234B90" w:rsidRDefault="00C26B43" w14:paraId="2A7D54FA" w14:textId="00755C4F">
            <w:pPr>
              <w:suppressAutoHyphens w:val="0"/>
              <w:autoSpaceDN/>
              <w:spacing w:after="160" w:line="259" w:lineRule="auto"/>
              <w:rPr>
                <w:rFonts w:ascii="Tahoma" w:hAnsi="Tahoma" w:cs="Tahoma"/>
              </w:rPr>
            </w:pPr>
            <w:r w:rsidRPr="00234B90">
              <w:rPr>
                <w:rFonts w:ascii="Tahoma" w:hAnsi="Tahoma" w:cs="Tahoma"/>
              </w:rPr>
              <w:t>Lack of early childhood experience</w:t>
            </w:r>
          </w:p>
        </w:tc>
      </w:tr>
      <w:tr w:rsidR="00E66558" w:rsidTr="61699530" w14:paraId="2A7D54FE"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FC" w14:textId="77777777">
            <w:pPr>
              <w:pStyle w:val="TableRow"/>
              <w:rPr>
                <w:sz w:val="22"/>
                <w:szCs w:val="22"/>
              </w:rPr>
            </w:pPr>
            <w:bookmarkStart w:name="_Toc443397160" w:id="16"/>
            <w:r>
              <w:rPr>
                <w:sz w:val="22"/>
                <w:szCs w:val="22"/>
              </w:rPr>
              <w:t>5</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234B90" w:rsidR="00E66558" w:rsidP="00234B90" w:rsidRDefault="00C26B43" w14:paraId="2A7D54FD" w14:textId="20D16BF5">
            <w:pPr>
              <w:suppressAutoHyphens w:val="0"/>
              <w:autoSpaceDN/>
              <w:spacing w:after="160" w:line="259" w:lineRule="auto"/>
              <w:rPr>
                <w:rFonts w:ascii="Tahoma" w:hAnsi="Tahoma" w:cs="Tahoma"/>
              </w:rPr>
            </w:pPr>
            <w:r>
              <w:rPr>
                <w:rFonts w:ascii="Tahoma" w:hAnsi="Tahoma" w:cs="Tahoma"/>
              </w:rPr>
              <w:t>W</w:t>
            </w:r>
            <w:r w:rsidRPr="00234B90">
              <w:rPr>
                <w:rFonts w:ascii="Tahoma" w:hAnsi="Tahoma" w:cs="Tahoma"/>
              </w:rPr>
              <w:t>ell-being of parents</w:t>
            </w:r>
          </w:p>
        </w:tc>
      </w:tr>
      <w:tr w:rsidR="00234B90" w:rsidTr="61699530" w14:paraId="4F87650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34B90" w:rsidRDefault="00234B90" w14:paraId="4036E708" w14:textId="70FC4BF3">
            <w:pPr>
              <w:pStyle w:val="TableRow"/>
              <w:rPr>
                <w:sz w:val="22"/>
                <w:szCs w:val="22"/>
              </w:rPr>
            </w:pPr>
            <w:r>
              <w:rPr>
                <w:sz w:val="22"/>
                <w:szCs w:val="22"/>
              </w:rPr>
              <w:t>6</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234B90" w:rsidR="00234B90" w:rsidP="00234B90" w:rsidRDefault="00C26B43" w14:paraId="1549E949" w14:textId="69C3D3AD">
            <w:pPr>
              <w:suppressAutoHyphens w:val="0"/>
              <w:autoSpaceDN/>
              <w:spacing w:after="160" w:line="259" w:lineRule="auto"/>
              <w:rPr>
                <w:rFonts w:ascii="Tahoma" w:hAnsi="Tahoma" w:cs="Tahoma"/>
              </w:rPr>
            </w:pPr>
            <w:r w:rsidRPr="61699530" w:rsidR="138CA887">
              <w:rPr>
                <w:rFonts w:ascii="Tahoma" w:hAnsi="Tahoma" w:cs="Tahoma"/>
              </w:rPr>
              <w:t>Low self esteem</w:t>
            </w:r>
          </w:p>
        </w:tc>
      </w:tr>
      <w:tr w:rsidR="4C991740" w:rsidTr="61699530" w14:paraId="1D1A819D" w14:textId="77777777">
        <w:trPr>
          <w:trHeight w:val="300"/>
        </w:trPr>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7C31EC71" w:rsidP="4C991740" w:rsidRDefault="7C31EC71" w14:paraId="7DAC8C27" w14:textId="0E1E32DD">
            <w:pPr>
              <w:pStyle w:val="TableRow"/>
              <w:rPr>
                <w:sz w:val="22"/>
                <w:szCs w:val="22"/>
              </w:rPr>
            </w:pPr>
            <w:r w:rsidRPr="4C991740">
              <w:rPr>
                <w:sz w:val="22"/>
                <w:szCs w:val="22"/>
              </w:rPr>
              <w:t>7</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7C31EC71" w:rsidP="4C991740" w:rsidRDefault="7C31EC71" w14:paraId="4F9A58E7" w14:textId="625A2A2A">
            <w:pPr>
              <w:spacing w:line="259" w:lineRule="auto"/>
              <w:rPr>
                <w:rFonts w:ascii="Tahoma" w:hAnsi="Tahoma" w:cs="Tahoma"/>
              </w:rPr>
            </w:pPr>
            <w:r w:rsidRPr="4C991740">
              <w:rPr>
                <w:rFonts w:ascii="Tahoma" w:hAnsi="Tahoma" w:cs="Tahoma"/>
              </w:rPr>
              <w:t>Poor progress and attainment in Reading, Writing and Maths</w:t>
            </w:r>
          </w:p>
        </w:tc>
      </w:tr>
      <w:tr w:rsidR="4C991740" w:rsidTr="61699530" w14:paraId="56CE6432" w14:textId="77777777">
        <w:trPr>
          <w:trHeight w:val="300"/>
        </w:trPr>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7C31EC71" w:rsidP="4C991740" w:rsidRDefault="7C31EC71" w14:paraId="2B05AC51" w14:textId="141B24EE">
            <w:pPr>
              <w:pStyle w:val="TableRow"/>
              <w:rPr>
                <w:sz w:val="22"/>
                <w:szCs w:val="22"/>
              </w:rPr>
            </w:pPr>
            <w:r w:rsidRPr="4C991740">
              <w:rPr>
                <w:sz w:val="22"/>
                <w:szCs w:val="22"/>
              </w:rPr>
              <w:t>8</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7C31EC71" w:rsidP="4C991740" w:rsidRDefault="7C31EC71" w14:paraId="76C91F28" w14:textId="2313EFFF">
            <w:pPr>
              <w:spacing w:line="259" w:lineRule="auto"/>
              <w:rPr>
                <w:rFonts w:ascii="Tahoma" w:hAnsi="Tahoma" w:cs="Tahoma"/>
              </w:rPr>
            </w:pPr>
            <w:r w:rsidRPr="4C991740">
              <w:rPr>
                <w:rFonts w:ascii="Tahoma" w:hAnsi="Tahoma" w:cs="Tahoma"/>
              </w:rPr>
              <w:t>Attachment difficulties</w:t>
            </w:r>
          </w:p>
        </w:tc>
      </w:tr>
      <w:tr w:rsidR="61699530" w:rsidTr="61699530" w14:paraId="548FBA08">
        <w:trPr>
          <w:trHeight w:val="300"/>
        </w:trPr>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275336EB" w:rsidP="61699530" w:rsidRDefault="275336EB" w14:paraId="10E1BBE0" w14:textId="670D83DE">
            <w:pPr>
              <w:pStyle w:val="TableRow"/>
              <w:rPr>
                <w:sz w:val="22"/>
                <w:szCs w:val="22"/>
              </w:rPr>
            </w:pPr>
            <w:r w:rsidRPr="61699530" w:rsidR="275336EB">
              <w:rPr>
                <w:sz w:val="22"/>
                <w:szCs w:val="22"/>
              </w:rPr>
              <w:t>9</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275336EB" w:rsidP="61699530" w:rsidRDefault="275336EB" w14:paraId="00C92CFF" w14:textId="0A3B0BAF">
            <w:pPr>
              <w:pStyle w:val="Normal"/>
              <w:spacing w:line="259" w:lineRule="auto"/>
              <w:rPr>
                <w:rFonts w:ascii="Tahoma" w:hAnsi="Tahoma" w:cs="Tahoma"/>
              </w:rPr>
            </w:pPr>
            <w:r w:rsidRPr="61699530" w:rsidR="275336EB">
              <w:rPr>
                <w:rFonts w:ascii="Tahoma" w:hAnsi="Tahoma" w:cs="Tahoma"/>
              </w:rPr>
              <w:t>Poor attendance</w:t>
            </w:r>
          </w:p>
        </w:tc>
      </w:tr>
    </w:tbl>
    <w:p w:rsidR="00E66558" w:rsidRDefault="009D71E8" w14:paraId="2A7D54FF" w14:textId="196ADAF8">
      <w:pPr>
        <w:pStyle w:val="Heading2"/>
        <w:spacing w:before="600"/>
      </w:pPr>
      <w:r>
        <w:t xml:space="preserve">Intended outcomes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61699530"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1" w14:textId="77777777">
            <w:pPr>
              <w:pStyle w:val="TableHeader"/>
              <w:jc w:val="left"/>
            </w:pPr>
            <w: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2" w14:textId="77777777">
            <w:pPr>
              <w:pStyle w:val="TableHeader"/>
              <w:jc w:val="left"/>
            </w:pPr>
            <w:r>
              <w:t>Success criteria</w:t>
            </w:r>
          </w:p>
        </w:tc>
      </w:tr>
      <w:tr w:rsidR="00234B90" w:rsidTr="61699530"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34B90" w:rsidP="00234B90" w:rsidRDefault="00234B90" w14:paraId="2A7D5507" w14:textId="76559D82">
            <w:pPr>
              <w:pStyle w:val="TableRow"/>
              <w:rPr>
                <w:sz w:val="22"/>
                <w:szCs w:val="22"/>
              </w:rPr>
            </w:pPr>
            <w:r w:rsidRPr="006B75AD">
              <w:rPr>
                <w:rFonts w:ascii="Tahoma" w:hAnsi="Tahoma" w:cs="Tahoma"/>
              </w:rPr>
              <w:t>To ensure that class teachers are delivering the curriculum according to a Grow, Blossom and Flourish design.</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A383C" w:rsidR="00A55E48" w:rsidP="00FA383C" w:rsidRDefault="00A55E48" w14:paraId="58396352" w14:textId="1BD7E1EB">
            <w:pPr>
              <w:pStyle w:val="TableRowCentered"/>
              <w:jc w:val="left"/>
              <w:rPr>
                <w:rFonts w:ascii="Tahoma" w:hAnsi="Tahoma" w:cs="Tahoma"/>
                <w:szCs w:val="22"/>
              </w:rPr>
            </w:pPr>
            <w:r w:rsidRPr="00FA383C">
              <w:rPr>
                <w:rFonts w:ascii="Tahoma" w:hAnsi="Tahoma" w:cs="Tahoma"/>
                <w:szCs w:val="22"/>
              </w:rPr>
              <w:t>Teachers planning lessons and learning sequences according to the structure of Grow, Blossom and Flourish</w:t>
            </w:r>
            <w:r w:rsidRPr="00FA383C" w:rsidR="00FA383C">
              <w:rPr>
                <w:rFonts w:ascii="Tahoma" w:hAnsi="Tahoma" w:cs="Tahoma"/>
                <w:szCs w:val="22"/>
              </w:rPr>
              <w:t xml:space="preserve"> for all classes.</w:t>
            </w:r>
          </w:p>
          <w:p w:rsidR="00234B90" w:rsidP="00A55E48" w:rsidRDefault="00234B90" w14:paraId="2A7D5508" w14:textId="248E6B77">
            <w:pPr>
              <w:pStyle w:val="TableRowCentered"/>
              <w:rPr>
                <w:sz w:val="22"/>
                <w:szCs w:val="22"/>
              </w:rPr>
            </w:pPr>
          </w:p>
        </w:tc>
      </w:tr>
      <w:tr w:rsidR="00234B90" w:rsidTr="61699530" w14:paraId="2A7D550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34B90" w:rsidP="61699530" w:rsidRDefault="00234B90" w14:paraId="2A7D550A" w14:textId="2BC72333">
            <w:pPr>
              <w:pStyle w:val="TableRow"/>
              <w:rPr>
                <w:rFonts w:ascii="Tahoma" w:hAnsi="Tahoma"/>
                <w:lang w:val="en-US"/>
              </w:rPr>
            </w:pPr>
            <w:r w:rsidRPr="61699530" w:rsidR="35C25F38">
              <w:rPr>
                <w:rFonts w:ascii="Tahoma" w:hAnsi="Tahoma"/>
                <w:lang w:val="en-US"/>
              </w:rPr>
              <w:t>To provide targeted academic support delivered by class teachers or skilled teaching assistants</w:t>
            </w:r>
            <w:r w:rsidRPr="61699530" w:rsidR="0D17FBAE">
              <w:rPr>
                <w:rFonts w:ascii="Tahoma" w:hAnsi="Tahoma"/>
                <w:lang w:val="en-US"/>
              </w:rPr>
              <w:t>, using Adaptive Teaching Techniques.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A383C" w:rsidR="00FA383C" w:rsidP="00FA383C" w:rsidRDefault="00FA383C" w14:paraId="7499197E" w14:textId="0AC108E5">
            <w:pPr>
              <w:pStyle w:val="TableRowCentered"/>
              <w:jc w:val="left"/>
              <w:rPr>
                <w:rFonts w:ascii="Tahoma" w:hAnsi="Tahoma" w:cs="Tahoma"/>
                <w:szCs w:val="22"/>
              </w:rPr>
            </w:pPr>
            <w:r w:rsidRPr="00FA383C">
              <w:rPr>
                <w:rFonts w:ascii="Tahoma" w:hAnsi="Tahoma" w:cs="Tahoma"/>
                <w:szCs w:val="22"/>
              </w:rPr>
              <w:t>Regular and timely interventions scheduled in appropriate classrooms. Monitored by class teachers, headteacher, SENDCo.</w:t>
            </w:r>
          </w:p>
          <w:p w:rsidR="00234B90" w:rsidP="00234B90" w:rsidRDefault="00234B90" w14:paraId="2A7D550B" w14:textId="77777777">
            <w:pPr>
              <w:pStyle w:val="TableRowCentered"/>
              <w:jc w:val="left"/>
              <w:rPr>
                <w:sz w:val="22"/>
                <w:szCs w:val="22"/>
              </w:rPr>
            </w:pPr>
          </w:p>
        </w:tc>
      </w:tr>
      <w:tr w:rsidR="00234B90" w:rsidTr="61699530" w14:paraId="2A7D550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34B90" w:rsidP="00234B90" w:rsidRDefault="00234B90" w14:paraId="2A7D550D" w14:textId="08674C0F">
            <w:pPr>
              <w:pStyle w:val="TableRow"/>
              <w:rPr>
                <w:sz w:val="22"/>
                <w:szCs w:val="22"/>
              </w:rPr>
            </w:pPr>
            <w:r w:rsidRPr="006B75AD">
              <w:rPr>
                <w:rFonts w:ascii="Tahoma" w:hAnsi="Tahoma" w:cs="Tahoma"/>
              </w:rPr>
              <w:t>To ensure that all support staff are effectively deployed in delivering targeted and purposeful intervention strategies.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A383C" w:rsidR="00A55E48" w:rsidP="00FA383C" w:rsidRDefault="00A55E48" w14:paraId="6BC5CA23" w14:textId="6381FA96">
            <w:pPr>
              <w:pStyle w:val="TableRowCentered"/>
              <w:jc w:val="left"/>
              <w:rPr>
                <w:rFonts w:ascii="Tahoma" w:hAnsi="Tahoma" w:cs="Tahoma"/>
                <w:szCs w:val="22"/>
              </w:rPr>
            </w:pPr>
            <w:r w:rsidRPr="00FA383C">
              <w:rPr>
                <w:rFonts w:ascii="Tahoma" w:hAnsi="Tahoma" w:cs="Tahoma"/>
                <w:szCs w:val="22"/>
              </w:rPr>
              <w:t xml:space="preserve">Regular and timely interventions scheduled </w:t>
            </w:r>
            <w:r w:rsidRPr="00FA383C" w:rsidR="00FA383C">
              <w:rPr>
                <w:rFonts w:ascii="Tahoma" w:hAnsi="Tahoma" w:cs="Tahoma"/>
                <w:szCs w:val="22"/>
              </w:rPr>
              <w:t>across school</w:t>
            </w:r>
            <w:r w:rsidRPr="00FA383C">
              <w:rPr>
                <w:rFonts w:ascii="Tahoma" w:hAnsi="Tahoma" w:cs="Tahoma"/>
                <w:szCs w:val="22"/>
              </w:rPr>
              <w:t>.</w:t>
            </w:r>
            <w:r w:rsidRPr="00FA383C" w:rsidR="00FA383C">
              <w:rPr>
                <w:rFonts w:ascii="Tahoma" w:hAnsi="Tahoma" w:cs="Tahoma"/>
                <w:szCs w:val="22"/>
              </w:rPr>
              <w:t xml:space="preserve"> Monitored by class teachers, headteacher, SENDCo.</w:t>
            </w:r>
          </w:p>
          <w:p w:rsidR="00234B90" w:rsidP="00FA383C" w:rsidRDefault="00234B90" w14:paraId="2A7D550E" w14:textId="77777777">
            <w:pPr>
              <w:pStyle w:val="TableRowCentered"/>
              <w:jc w:val="left"/>
              <w:rPr>
                <w:sz w:val="22"/>
                <w:szCs w:val="22"/>
              </w:rPr>
            </w:pPr>
          </w:p>
        </w:tc>
      </w:tr>
      <w:tr w:rsidR="00234B90" w:rsidTr="61699530" w14:paraId="23FDB51A"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6B75AD" w:rsidR="00234B90" w:rsidP="00234B90" w:rsidRDefault="00234B90" w14:paraId="57195FB0" w14:textId="77777777">
            <w:pPr>
              <w:rPr>
                <w:rFonts w:ascii="Tahoma" w:hAnsi="Tahoma" w:cs="Tahoma"/>
              </w:rPr>
            </w:pPr>
            <w:r w:rsidRPr="006B75AD">
              <w:rPr>
                <w:rFonts w:ascii="Tahoma" w:hAnsi="Tahoma" w:cs="Tahoma"/>
              </w:rPr>
              <w:t xml:space="preserve">To ensure that every child </w:t>
            </w:r>
            <w:proofErr w:type="gramStart"/>
            <w:r w:rsidRPr="006B75AD">
              <w:rPr>
                <w:rFonts w:ascii="Tahoma" w:hAnsi="Tahoma" w:cs="Tahoma"/>
              </w:rPr>
              <w:t>has the opportunity to</w:t>
            </w:r>
            <w:proofErr w:type="gramEnd"/>
            <w:r w:rsidRPr="006B75AD">
              <w:rPr>
                <w:rFonts w:ascii="Tahoma" w:hAnsi="Tahoma" w:cs="Tahoma"/>
              </w:rPr>
              <w:t xml:space="preserve"> access a curriculum filled with memorable experiences, opportunities and challenges.</w:t>
            </w:r>
          </w:p>
          <w:p w:rsidRPr="006B75AD" w:rsidR="00234B90" w:rsidP="00234B90" w:rsidRDefault="00234B90" w14:paraId="618AC217" w14:textId="77777777">
            <w:pPr>
              <w:pStyle w:val="TableRow"/>
              <w:rPr>
                <w:rFonts w:ascii="Tahoma" w:hAnsi="Tahoma" w:cs="Tahoma"/>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A383C" w:rsidR="00234B90" w:rsidP="00234B90" w:rsidRDefault="00A55E48" w14:paraId="2344DDCD" w14:textId="06BD7B91">
            <w:pPr>
              <w:pStyle w:val="TableRowCentered"/>
              <w:jc w:val="left"/>
              <w:rPr>
                <w:rFonts w:ascii="Tahoma" w:hAnsi="Tahoma" w:cs="Tahoma"/>
                <w:sz w:val="22"/>
                <w:szCs w:val="22"/>
              </w:rPr>
            </w:pPr>
            <w:r w:rsidRPr="00FA383C">
              <w:rPr>
                <w:rFonts w:ascii="Tahoma" w:hAnsi="Tahoma" w:cs="Tahoma"/>
                <w:szCs w:val="22"/>
              </w:rPr>
              <w:t>Out of school sports clubs and competitions as well as trips are planned for appropriate classes and groups of students.</w:t>
            </w:r>
          </w:p>
        </w:tc>
      </w:tr>
      <w:tr w:rsidR="61699530" w:rsidTr="61699530" w14:paraId="5D80DC9A">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39375DF" w:rsidP="61699530" w:rsidRDefault="039375DF" w14:paraId="73DE3EC7" w14:textId="6C3B708F">
            <w:pPr>
              <w:pStyle w:val="Normal"/>
              <w:rPr>
                <w:rFonts w:ascii="Tahoma" w:hAnsi="Tahoma" w:cs="Tahoma"/>
              </w:rPr>
            </w:pPr>
            <w:r w:rsidRPr="61699530" w:rsidR="039375DF">
              <w:rPr>
                <w:rFonts w:ascii="Tahoma" w:hAnsi="Tahoma" w:cs="Tahoma"/>
              </w:rPr>
              <w:t xml:space="preserve">To ensure that every child </w:t>
            </w:r>
            <w:r w:rsidRPr="61699530" w:rsidR="039375DF">
              <w:rPr>
                <w:rFonts w:ascii="Tahoma" w:hAnsi="Tahoma" w:cs="Tahoma"/>
              </w:rPr>
              <w:t>identifies</w:t>
            </w:r>
            <w:r w:rsidRPr="61699530" w:rsidR="039375DF">
              <w:rPr>
                <w:rFonts w:ascii="Tahoma" w:hAnsi="Tahoma" w:cs="Tahoma"/>
              </w:rPr>
              <w:t xml:space="preserve"> themselves as a </w:t>
            </w:r>
            <w:r w:rsidRPr="61699530" w:rsidR="039375DF">
              <w:rPr>
                <w:rFonts w:ascii="Tahoma" w:hAnsi="Tahoma" w:cs="Tahoma"/>
              </w:rPr>
              <w:t>successful</w:t>
            </w:r>
            <w:r w:rsidRPr="61699530" w:rsidR="039375DF">
              <w:rPr>
                <w:rFonts w:ascii="Tahoma" w:hAnsi="Tahoma" w:cs="Tahoma"/>
              </w:rPr>
              <w:t xml:space="preserve"> and aspirational learner with a resilience to overcome challenges.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39375DF" w:rsidP="61699530" w:rsidRDefault="039375DF" w14:paraId="2C4DD325" w14:textId="49573123">
            <w:pPr>
              <w:pStyle w:val="TableRowCentered"/>
              <w:jc w:val="left"/>
              <w:rPr>
                <w:rFonts w:ascii="Tahoma" w:hAnsi="Tahoma" w:cs="Tahoma"/>
              </w:rPr>
            </w:pPr>
            <w:r w:rsidRPr="61699530" w:rsidR="039375DF">
              <w:rPr>
                <w:rFonts w:ascii="Tahoma" w:hAnsi="Tahoma" w:cs="Tahoma"/>
              </w:rPr>
              <w:t>Pastoral and wellbeing support in place for individuals. Positive noticing and behaviour curriculum across the school.</w:t>
            </w:r>
          </w:p>
        </w:tc>
      </w:tr>
      <w:tr w:rsidR="61699530" w:rsidTr="61699530" w14:paraId="051F779A">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39375DF" w:rsidP="61699530" w:rsidRDefault="039375DF" w14:paraId="1562CEDF" w14:textId="3FB6CFBB">
            <w:pPr>
              <w:pStyle w:val="Normal"/>
              <w:rPr>
                <w:rFonts w:ascii="Tahoma" w:hAnsi="Tahoma" w:cs="Tahoma"/>
              </w:rPr>
            </w:pPr>
            <w:r w:rsidRPr="61699530" w:rsidR="039375DF">
              <w:rPr>
                <w:rFonts w:ascii="Tahoma" w:hAnsi="Tahoma" w:cs="Tahoma"/>
              </w:rPr>
              <w:t xml:space="preserve">To ensure that children in the earliest years </w:t>
            </w:r>
            <w:r w:rsidRPr="61699530" w:rsidR="039375DF">
              <w:rPr>
                <w:rFonts w:ascii="Tahoma" w:hAnsi="Tahoma" w:cs="Tahoma"/>
              </w:rPr>
              <w:t>have the opportunity to</w:t>
            </w:r>
            <w:r w:rsidRPr="61699530" w:rsidR="039375DF">
              <w:rPr>
                <w:rFonts w:ascii="Tahoma" w:hAnsi="Tahoma" w:cs="Tahoma"/>
              </w:rPr>
              <w:t xml:space="preserve"> engage in a broad, </w:t>
            </w:r>
            <w:r w:rsidRPr="61699530" w:rsidR="039375DF">
              <w:rPr>
                <w:rFonts w:ascii="Tahoma" w:hAnsi="Tahoma" w:cs="Tahoma"/>
              </w:rPr>
              <w:t>balanced</w:t>
            </w:r>
            <w:r w:rsidRPr="61699530" w:rsidR="039375DF">
              <w:rPr>
                <w:rFonts w:ascii="Tahoma" w:hAnsi="Tahoma" w:cs="Tahoma"/>
              </w:rPr>
              <w:t xml:space="preserve"> and rich curriculum.</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39375DF" w:rsidP="61699530" w:rsidRDefault="039375DF" w14:paraId="578647BA" w14:textId="40B0F90F">
            <w:pPr>
              <w:pStyle w:val="TableRowCentered"/>
              <w:jc w:val="left"/>
              <w:rPr>
                <w:rFonts w:ascii="Tahoma" w:hAnsi="Tahoma" w:cs="Tahoma"/>
              </w:rPr>
            </w:pPr>
            <w:r w:rsidRPr="61699530" w:rsidR="039375DF">
              <w:rPr>
                <w:rFonts w:ascii="Tahoma" w:hAnsi="Tahoma" w:cs="Tahoma"/>
              </w:rPr>
              <w:t>Provision areas in the classroom support planned curriculum delivery.</w:t>
            </w:r>
          </w:p>
          <w:p w:rsidR="61699530" w:rsidP="61699530" w:rsidRDefault="61699530" w14:paraId="6FEFB2B4" w14:textId="10944B2A">
            <w:pPr>
              <w:pStyle w:val="TableRowCentered"/>
              <w:jc w:val="left"/>
              <w:rPr>
                <w:rFonts w:ascii="Tahoma" w:hAnsi="Tahoma" w:cs="Tahoma"/>
              </w:rPr>
            </w:pPr>
          </w:p>
        </w:tc>
      </w:tr>
      <w:tr w:rsidR="61699530" w:rsidTr="61699530" w14:paraId="74549FD2">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39375DF" w:rsidP="61699530" w:rsidRDefault="039375DF" w14:paraId="3FCE745C" w14:textId="3DE08B87">
            <w:pPr>
              <w:pStyle w:val="Normal"/>
              <w:rPr>
                <w:rFonts w:ascii="Tahoma" w:hAnsi="Tahoma" w:cs="Tahoma"/>
              </w:rPr>
            </w:pPr>
            <w:r w:rsidRPr="61699530" w:rsidR="039375DF">
              <w:rPr>
                <w:rFonts w:ascii="Tahoma" w:hAnsi="Tahoma" w:cs="Tahoma"/>
              </w:rPr>
              <w:t xml:space="preserve">To ensure that leaders have a clear strategy plan for </w:t>
            </w:r>
            <w:r w:rsidRPr="61699530" w:rsidR="039375DF">
              <w:rPr>
                <w:rFonts w:ascii="Tahoma" w:hAnsi="Tahoma" w:cs="Tahoma"/>
              </w:rPr>
              <w:t>monitoring</w:t>
            </w:r>
            <w:r w:rsidRPr="61699530" w:rsidR="039375DF">
              <w:rPr>
                <w:rFonts w:ascii="Tahoma" w:hAnsi="Tahoma" w:cs="Tahoma"/>
              </w:rPr>
              <w:t xml:space="preserve"> the implementation and impact of agreed strategies.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39375DF" w:rsidP="61699530" w:rsidRDefault="039375DF" w14:paraId="142A61F9" w14:textId="154B3FC8">
            <w:pPr>
              <w:pStyle w:val="TableRowCentered"/>
              <w:jc w:val="left"/>
              <w:rPr>
                <w:rFonts w:ascii="Tahoma" w:hAnsi="Tahoma" w:cs="Tahoma"/>
              </w:rPr>
            </w:pPr>
            <w:r w:rsidRPr="61699530" w:rsidR="039375DF">
              <w:rPr>
                <w:rFonts w:ascii="Tahoma" w:hAnsi="Tahoma" w:cs="Tahoma"/>
              </w:rPr>
              <w:t xml:space="preserve">Leadership Team </w:t>
            </w:r>
            <w:r w:rsidRPr="61699530" w:rsidR="039375DF">
              <w:rPr>
                <w:rFonts w:ascii="Tahoma" w:hAnsi="Tahoma" w:cs="Tahoma"/>
              </w:rPr>
              <w:t>monitor</w:t>
            </w:r>
            <w:r w:rsidRPr="61699530" w:rsidR="039375DF">
              <w:rPr>
                <w:rFonts w:ascii="Tahoma" w:hAnsi="Tahoma" w:cs="Tahoma"/>
              </w:rPr>
              <w:t xml:space="preserve"> delivery and impact of Fellowship Development Plan. ‘Spotlight’ Register created to </w:t>
            </w:r>
            <w:r w:rsidRPr="61699530" w:rsidR="039375DF">
              <w:rPr>
                <w:rFonts w:ascii="Tahoma" w:hAnsi="Tahoma" w:cs="Tahoma"/>
              </w:rPr>
              <w:t>monitor</w:t>
            </w:r>
            <w:r w:rsidRPr="61699530" w:rsidR="039375DF">
              <w:rPr>
                <w:rFonts w:ascii="Tahoma" w:hAnsi="Tahoma" w:cs="Tahoma"/>
              </w:rPr>
              <w:t xml:space="preserve"> provision and impact for </w:t>
            </w:r>
            <w:r w:rsidRPr="61699530" w:rsidR="039375DF">
              <w:rPr>
                <w:rFonts w:ascii="Tahoma" w:hAnsi="Tahoma" w:cs="Tahoma"/>
              </w:rPr>
              <w:t>i</w:t>
            </w:r>
            <w:r w:rsidRPr="61699530" w:rsidR="591022A0">
              <w:rPr>
                <w:rFonts w:ascii="Tahoma" w:hAnsi="Tahoma" w:cs="Tahoma"/>
              </w:rPr>
              <w:t>dentified</w:t>
            </w:r>
            <w:r w:rsidRPr="61699530" w:rsidR="591022A0">
              <w:rPr>
                <w:rFonts w:ascii="Tahoma" w:hAnsi="Tahoma" w:cs="Tahoma"/>
              </w:rPr>
              <w:t xml:space="preserve"> children.</w:t>
            </w:r>
            <w:r w:rsidRPr="61699530" w:rsidR="039375DF">
              <w:rPr>
                <w:rFonts w:ascii="Tahoma" w:hAnsi="Tahoma" w:cs="Tahoma"/>
              </w:rPr>
              <w:t xml:space="preserve"> </w:t>
            </w:r>
          </w:p>
        </w:tc>
      </w:tr>
    </w:tbl>
    <w:p w:rsidR="00120AB1" w:rsidRDefault="00120AB1" w14:paraId="60BAD9F6" w14:textId="77777777">
      <w:pPr>
        <w:pStyle w:val="Heading2"/>
      </w:pPr>
    </w:p>
    <w:p w:rsidR="00120AB1" w:rsidRDefault="00120AB1" w14:paraId="2A06959E" w14:textId="77777777">
      <w:pPr>
        <w:suppressAutoHyphens w:val="0"/>
        <w:spacing w:after="0" w:line="240" w:lineRule="auto"/>
        <w:rPr>
          <w:b/>
          <w:color w:val="104F75"/>
          <w:sz w:val="32"/>
          <w:szCs w:val="32"/>
        </w:rPr>
      </w:pPr>
      <w:r>
        <w:br w:type="page"/>
      </w:r>
    </w:p>
    <w:p w:rsidR="00E66558" w:rsidRDefault="009D71E8" w14:paraId="2A7D5512" w14:textId="316F6462">
      <w:pPr>
        <w:pStyle w:val="Heading2"/>
      </w:pPr>
      <w:r>
        <w:t>Activity in this academic year</w:t>
      </w:r>
      <w:r w:rsidR="00AB696A">
        <w:t xml:space="preserve"> </w:t>
      </w:r>
    </w:p>
    <w:p w:rsidR="00E66558" w:rsidRDefault="009D71E8" w14:paraId="2A7D5513" w14:textId="77777777">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E66558" w:rsidRDefault="009D71E8" w14:paraId="2A7D5515" w14:textId="4558AA27">
      <w:r>
        <w:t>Budgeted cost: £</w:t>
      </w:r>
      <w:r w:rsidR="009578AB">
        <w:t xml:space="preserve"> existing school budget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4C991740"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6"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7"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8" w14:textId="77777777">
            <w:pPr>
              <w:pStyle w:val="TableHeader"/>
              <w:jc w:val="left"/>
            </w:pPr>
            <w:r>
              <w:t>Challenge number(s) addressed</w:t>
            </w:r>
          </w:p>
        </w:tc>
      </w:tr>
      <w:tr w:rsidR="00E66558" w:rsidTr="4C991740"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234B90" w14:paraId="2A7D551A" w14:textId="4A8776E3">
            <w:pPr>
              <w:pStyle w:val="TableRow"/>
            </w:pPr>
            <w:r>
              <w:rPr>
                <w:rFonts w:ascii="Tahoma" w:hAnsi="Tahoma" w:cs="Tahoma"/>
              </w:rPr>
              <w:t>Teachers planning lessons and learning sequences according to the structure of Grow, Blossom and Flourish.</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231B0" w:rsidR="00C231B0" w:rsidP="00C231B0" w:rsidRDefault="00C231B0" w14:paraId="24133786" w14:textId="77777777">
            <w:pPr>
              <w:rPr>
                <w:rFonts w:ascii="Tahoma" w:hAnsi="Tahoma" w:cs="Tahoma"/>
              </w:rPr>
            </w:pPr>
            <w:r w:rsidRPr="0047782D">
              <w:rPr>
                <w:rFonts w:ascii="Tahoma" w:hAnsi="Tahoma" w:cs="Tahoma"/>
                <w:b/>
                <w:i/>
              </w:rPr>
              <w:t>“</w:t>
            </w:r>
            <w:r w:rsidRPr="00C231B0">
              <w:rPr>
                <w:rFonts w:ascii="Tahoma" w:hAnsi="Tahoma" w:cs="Tahoma"/>
              </w:rPr>
              <w:t>Evidence shows that more good teaching for all pupils will especially benefit the most disadvantaged.”</w:t>
            </w:r>
            <w:r w:rsidRPr="00C231B0">
              <w:rPr>
                <w:rFonts w:ascii="Tahoma" w:hAnsi="Tahoma" w:cs="Tahoma"/>
                <w:i/>
              </w:rPr>
              <w:t xml:space="preserve">  </w:t>
            </w:r>
            <w:r w:rsidRPr="00C231B0">
              <w:rPr>
                <w:rFonts w:ascii="Tahoma" w:hAnsi="Tahoma" w:cs="Tahoma"/>
              </w:rPr>
              <w:t>Sir Kevan Collins (Chief executive of the Education Endowment Foundation)</w:t>
            </w:r>
          </w:p>
          <w:p w:rsidR="00E66558" w:rsidP="00C231B0" w:rsidRDefault="00E66558" w14:paraId="2A7D551B" w14:textId="77777777">
            <w:pPr>
              <w:ind w:left="360"/>
              <w:rPr>
                <w:sz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4C991740" w:rsidRDefault="2470E0C1" w14:paraId="2A7D551C" w14:textId="731AD9F2">
            <w:pPr>
              <w:pStyle w:val="TableRowCentered"/>
              <w:jc w:val="left"/>
              <w:rPr>
                <w:sz w:val="22"/>
                <w:szCs w:val="22"/>
              </w:rPr>
            </w:pPr>
            <w:r w:rsidRPr="4C991740">
              <w:rPr>
                <w:sz w:val="22"/>
                <w:szCs w:val="22"/>
              </w:rPr>
              <w:t xml:space="preserve">1 </w:t>
            </w:r>
            <w:r w:rsidRPr="4C991740" w:rsidR="6E31BDD5">
              <w:rPr>
                <w:sz w:val="22"/>
                <w:szCs w:val="22"/>
              </w:rPr>
              <w:t xml:space="preserve">3 </w:t>
            </w:r>
            <w:r w:rsidRPr="4C991740">
              <w:rPr>
                <w:sz w:val="22"/>
                <w:szCs w:val="22"/>
              </w:rPr>
              <w:t>4</w:t>
            </w:r>
            <w:r w:rsidRPr="4C991740" w:rsidR="53E72E1F">
              <w:rPr>
                <w:sz w:val="22"/>
                <w:szCs w:val="22"/>
              </w:rPr>
              <w:t xml:space="preserve"> 5 6</w:t>
            </w:r>
            <w:r w:rsidRPr="4C991740" w:rsidR="5D598AB5">
              <w:rPr>
                <w:sz w:val="22"/>
                <w:szCs w:val="22"/>
              </w:rPr>
              <w:t xml:space="preserve"> 7</w:t>
            </w:r>
          </w:p>
        </w:tc>
      </w:tr>
    </w:tbl>
    <w:p w:rsidR="00E66558" w:rsidRDefault="00E66558" w14:paraId="2A7D5522" w14:textId="77777777">
      <w:pPr>
        <w:keepNext/>
        <w:spacing w:after="60"/>
        <w:outlineLvl w:val="1"/>
      </w:pPr>
    </w:p>
    <w:p w:rsidR="00E66558" w:rsidRDefault="009D71E8" w14:paraId="2A7D5523" w14:textId="1DC08891">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rsidR="00E66558" w:rsidRDefault="009D71E8" w14:paraId="2A7D5524" w14:textId="77ABFB1C">
      <w:r w:rsidR="009D71E8">
        <w:rPr/>
        <w:t>Budgeted cost: £</w:t>
      </w:r>
      <w:r w:rsidR="009578AB">
        <w:rPr/>
        <w:t xml:space="preserve"> </w:t>
      </w:r>
      <w:r w:rsidR="64131B2D">
        <w:rPr/>
        <w:t>existing school budget</w:t>
      </w:r>
    </w:p>
    <w:tbl>
      <w:tblPr>
        <w:tblW w:w="5000" w:type="pct"/>
        <w:tblCellMar>
          <w:left w:w="10" w:type="dxa"/>
          <w:right w:w="10" w:type="dxa"/>
        </w:tblCellMar>
        <w:tblLook w:val="04A0" w:firstRow="1" w:lastRow="0" w:firstColumn="1" w:lastColumn="0" w:noHBand="0" w:noVBand="1"/>
      </w:tblPr>
      <w:tblGrid>
        <w:gridCol w:w="1387"/>
        <w:gridCol w:w="6893"/>
        <w:gridCol w:w="1206"/>
      </w:tblGrid>
      <w:tr w:rsidR="00E66558" w:rsidTr="1D77C49C" w14:paraId="2A7D552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5"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6"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7" w14:textId="77777777">
            <w:pPr>
              <w:pStyle w:val="TableHeader"/>
              <w:jc w:val="left"/>
            </w:pPr>
            <w:r>
              <w:t>Challenge number(s) addressed</w:t>
            </w:r>
          </w:p>
        </w:tc>
      </w:tr>
      <w:tr w:rsidR="00E66558" w:rsidTr="1D77C49C" w14:paraId="2A7D5530"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61699530" w:rsidRDefault="00234B90" w14:paraId="2A7D552D" w14:textId="4C770B7A">
            <w:pPr>
              <w:pStyle w:val="TableRow"/>
              <w:rPr>
                <w:rFonts w:ascii="Tahoma" w:hAnsi="Tahoma" w:eastAsia="Calibri" w:cs="Calibri"/>
                <w:color w:val="000000" w:themeColor="text1" w:themeTint="FF" w:themeShade="FF"/>
              </w:rPr>
            </w:pPr>
            <w:r w:rsidRPr="1D77C49C" w:rsidR="3BA95942">
              <w:rPr>
                <w:rFonts w:ascii="Tahoma" w:hAnsi="Tahoma" w:eastAsia="Calibri" w:cs="Calibri"/>
                <w:color w:val="000000" w:themeColor="text1" w:themeTint="FF" w:themeShade="FF"/>
              </w:rPr>
              <w:t xml:space="preserve"> </w:t>
            </w:r>
            <w:r w:rsidRPr="1D77C49C" w:rsidR="2C48C5A3">
              <w:rPr>
                <w:rFonts w:ascii="Tahoma" w:hAnsi="Tahoma" w:eastAsia="Calibri" w:cs="Calibri"/>
                <w:color w:val="000000" w:themeColor="text1" w:themeTint="FF" w:themeShade="FF"/>
              </w:rPr>
              <w:t>Pre-teaching in Maths</w:t>
            </w:r>
            <w:r w:rsidRPr="1D77C49C" w:rsidR="5FBFF94F">
              <w:rPr>
                <w:rFonts w:ascii="Tahoma" w:hAnsi="Tahoma" w:eastAsia="Calibri" w:cs="Calibri"/>
                <w:color w:val="000000" w:themeColor="text1" w:themeTint="FF" w:themeShade="FF"/>
              </w:rPr>
              <w: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C231B0" w:rsidP="1D77C49C" w:rsidRDefault="00C231B0" w14:paraId="2A7D552E" w14:textId="345E1D7C">
            <w:pPr>
              <w:pStyle w:val="TableRowCentered"/>
              <w:jc w:val="left"/>
              <w:rPr>
                <w:noProof w:val="0"/>
                <w:lang w:val="en-GB"/>
              </w:rPr>
            </w:pPr>
            <w:r w:rsidRPr="1D77C49C" w:rsidR="6CAD942F">
              <w:rPr>
                <w:noProof w:val="0"/>
                <w:lang w:val="en-GB"/>
              </w:rPr>
              <w:t>P</w:t>
            </w:r>
            <w:r w:rsidRPr="1D77C49C" w:rsidR="6CAD942F">
              <w:rPr>
                <w:rFonts w:ascii="Arial" w:hAnsi="Arial" w:eastAsia="Arial" w:cs="Arial"/>
                <w:b w:val="0"/>
                <w:bCs w:val="0"/>
                <w:i w:val="0"/>
                <w:iCs w:val="0"/>
                <w:caps w:val="0"/>
                <w:smallCaps w:val="0"/>
                <w:noProof w:val="0"/>
                <w:color w:val="0A0A0A"/>
                <w:sz w:val="24"/>
                <w:szCs w:val="24"/>
                <w:lang w:val="en-GB"/>
              </w:rPr>
              <w:t>re-teaching strategies</w:t>
            </w:r>
            <w:r w:rsidRPr="1D77C49C" w:rsidR="6CAD942F">
              <w:rPr>
                <w:rFonts w:ascii="Arial" w:hAnsi="Arial" w:eastAsia="Arial" w:cs="Arial"/>
                <w:b w:val="0"/>
                <w:bCs w:val="0"/>
                <w:i w:val="0"/>
                <w:iCs w:val="0"/>
                <w:caps w:val="0"/>
                <w:smallCaps w:val="0"/>
                <w:noProof w:val="0"/>
                <w:color w:val="0A0A0A"/>
                <w:sz w:val="24"/>
                <w:szCs w:val="24"/>
                <w:lang w:val="en-GB"/>
              </w:rPr>
              <w:t xml:space="preserve"> (introducing concepts/vocabulary before a main lesson) successfully prepare students, showing accelerated progress, deeper engagement, and reduced attainment gaps, often seen through improved performance on main lesson tasks, confidence, and understanding of key terms, with the </w:t>
            </w:r>
            <w:hyperlink r:id="R3ef1b25553904903">
              <w:r w:rsidRPr="1D77C49C" w:rsidR="6CAD942F">
                <w:rPr>
                  <w:rStyle w:val="Hyperlink"/>
                  <w:rFonts w:ascii="Arial" w:hAnsi="Arial" w:eastAsia="Arial" w:cs="Arial"/>
                  <w:b w:val="0"/>
                  <w:bCs w:val="0"/>
                  <w:i w:val="0"/>
                  <w:iCs w:val="0"/>
                  <w:caps w:val="0"/>
                  <w:smallCaps w:val="0"/>
                  <w:strike w:val="0"/>
                  <w:dstrike w:val="0"/>
                  <w:noProof w:val="0"/>
                  <w:color w:val="1A0DAB"/>
                  <w:u w:val="single"/>
                  <w:lang w:val="en-GB"/>
                </w:rPr>
                <w:t>Education Endowment Foundation (EEF)</w:t>
              </w:r>
            </w:hyperlink>
            <w:r w:rsidRPr="1D77C49C" w:rsidR="6CAD942F">
              <w:rPr>
                <w:rFonts w:ascii="Arial" w:hAnsi="Arial" w:eastAsia="Arial" w:cs="Arial"/>
                <w:b w:val="0"/>
                <w:bCs w:val="0"/>
                <w:i w:val="0"/>
                <w:iCs w:val="0"/>
                <w:caps w:val="0"/>
                <w:smallCaps w:val="0"/>
                <w:noProof w:val="0"/>
                <w:color w:val="0A0A0A"/>
                <w:sz w:val="24"/>
                <w:szCs w:val="24"/>
                <w:lang w:val="en-GB"/>
              </w:rPr>
              <w:t xml:space="preserve"> and </w:t>
            </w:r>
            <w:hyperlink r:id="Rfb87c85bdc884531">
              <w:r w:rsidRPr="1D77C49C" w:rsidR="6CAD942F">
                <w:rPr>
                  <w:rStyle w:val="Hyperlink"/>
                  <w:rFonts w:ascii="Arial" w:hAnsi="Arial" w:eastAsia="Arial" w:cs="Arial"/>
                  <w:b w:val="0"/>
                  <w:bCs w:val="0"/>
                  <w:i w:val="0"/>
                  <w:iCs w:val="0"/>
                  <w:caps w:val="0"/>
                  <w:smallCaps w:val="0"/>
                  <w:strike w:val="0"/>
                  <w:dstrike w:val="0"/>
                  <w:noProof w:val="0"/>
                  <w:color w:val="1A0DAB"/>
                  <w:u w:val="single"/>
                  <w:lang w:val="en-GB"/>
                </w:rPr>
                <w:t>UK government resources</w:t>
              </w:r>
            </w:hyperlink>
            <w:r w:rsidRPr="1D77C49C" w:rsidR="6CAD942F">
              <w:rPr>
                <w:rFonts w:ascii="Arial" w:hAnsi="Arial" w:eastAsia="Arial" w:cs="Arial"/>
                <w:b w:val="0"/>
                <w:bCs w:val="0"/>
                <w:i w:val="0"/>
                <w:iCs w:val="0"/>
                <w:caps w:val="0"/>
                <w:smallCaps w:val="0"/>
                <w:noProof w:val="0"/>
                <w:color w:val="0A0A0A"/>
                <w:sz w:val="24"/>
                <w:szCs w:val="24"/>
                <w:lang w:val="en-GB"/>
              </w:rPr>
              <w:t xml:space="preserve"> highlighting its effectiveness, especially for struggling learners.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61699530" w:rsidRDefault="030363C8" w14:paraId="2A7D552F" w14:textId="697B45D8">
            <w:pPr>
              <w:pStyle w:val="TableRowCentered"/>
              <w:ind w:left="0"/>
              <w:jc w:val="left"/>
              <w:rPr>
                <w:sz w:val="22"/>
                <w:szCs w:val="22"/>
              </w:rPr>
            </w:pPr>
            <w:r w:rsidRPr="61699530" w:rsidR="7F2AABDD">
              <w:rPr>
                <w:sz w:val="22"/>
                <w:szCs w:val="22"/>
              </w:rPr>
              <w:t xml:space="preserve"> </w:t>
            </w:r>
            <w:r w:rsidRPr="61699530" w:rsidR="3B1BFEB2">
              <w:rPr>
                <w:sz w:val="22"/>
                <w:szCs w:val="22"/>
              </w:rPr>
              <w:t>7</w:t>
            </w:r>
          </w:p>
        </w:tc>
      </w:tr>
    </w:tbl>
    <w:p w:rsidR="61699530" w:rsidRDefault="61699530" w14:paraId="5497F5CE" w14:textId="0165F7B2"/>
    <w:p w:rsidR="00E66558" w:rsidRDefault="00E66558" w14:paraId="2A7D5531" w14:textId="77777777">
      <w:pPr>
        <w:spacing w:after="0"/>
        <w:rPr>
          <w:b/>
          <w:color w:val="104F75"/>
          <w:sz w:val="28"/>
          <w:szCs w:val="28"/>
        </w:rPr>
      </w:pPr>
    </w:p>
    <w:p w:rsidR="00E66558" w:rsidRDefault="009D71E8" w14:paraId="2A7D5532" w14:textId="59A68BC3">
      <w:pPr>
        <w:rPr>
          <w:b/>
          <w:color w:val="104F75"/>
          <w:sz w:val="28"/>
          <w:szCs w:val="28"/>
        </w:rPr>
      </w:pPr>
      <w:r>
        <w:rPr>
          <w:b/>
          <w:color w:val="104F75"/>
          <w:sz w:val="28"/>
          <w:szCs w:val="28"/>
        </w:rPr>
        <w:t>Wider strategies (for example, related to attendance, behaviour, wellbeing)</w:t>
      </w:r>
    </w:p>
    <w:p w:rsidR="00E66558" w:rsidRDefault="009D71E8" w14:paraId="2A7D5533" w14:textId="685B292C">
      <w:pPr>
        <w:spacing w:before="240" w:after="120"/>
      </w:pPr>
      <w:r w:rsidR="009D71E8">
        <w:rPr/>
        <w:t>Budgeted cost: £</w:t>
      </w:r>
      <w:r w:rsidR="009578AB">
        <w:rPr/>
        <w:t xml:space="preserve"> </w:t>
      </w:r>
      <w:r w:rsidR="258C727A">
        <w:rPr/>
        <w:t>9440.00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1D77C49C"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4"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5"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6" w14:textId="77777777">
            <w:pPr>
              <w:pStyle w:val="TableHeader"/>
              <w:jc w:val="left"/>
            </w:pPr>
            <w:r>
              <w:t>Challenge number(s) addressed</w:t>
            </w:r>
          </w:p>
        </w:tc>
      </w:tr>
      <w:tr w:rsidR="00E66558" w:rsidTr="1D77C49C" w14:paraId="2A7D553F"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234B90" w14:paraId="2A7D553C" w14:textId="43871CF9">
            <w:pPr>
              <w:pStyle w:val="TableRow"/>
              <w:rPr>
                <w:i/>
                <w:sz w:val="22"/>
              </w:rPr>
            </w:pPr>
            <w:r>
              <w:rPr>
                <w:rFonts w:ascii="Tahoma" w:hAnsi="Tahoma" w:cs="Tahoma"/>
              </w:rPr>
              <w:t>Out of school sports clubs and competitions</w:t>
            </w:r>
            <w:r w:rsidR="00FA383C">
              <w:rPr>
                <w:rFonts w:ascii="Tahoma" w:hAnsi="Tahoma" w:cs="Tahoma"/>
              </w:rPr>
              <w:t>, trips</w:t>
            </w:r>
            <w:r>
              <w:rPr>
                <w:rFonts w:ascii="Tahoma" w:hAnsi="Tahoma" w:cs="Tahoma"/>
              </w:rPr>
              <w:t xml:space="preserve"> </w:t>
            </w:r>
            <w:r w:rsidR="00FA383C">
              <w:rPr>
                <w:rFonts w:ascii="Tahoma" w:hAnsi="Tahoma" w:cs="Tahoma"/>
              </w:rPr>
              <w:t>planned throughout the year.</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231B0" w:rsidR="00C231B0" w:rsidP="00C231B0" w:rsidRDefault="00C231B0" w14:paraId="5423797B" w14:textId="77777777">
            <w:pPr>
              <w:ind w:left="360"/>
              <w:rPr>
                <w:rFonts w:ascii="Tahoma" w:hAnsi="Tahoma" w:cs="Tahoma"/>
              </w:rPr>
            </w:pPr>
            <w:r w:rsidRPr="00C231B0">
              <w:rPr>
                <w:rFonts w:ascii="Tahoma" w:hAnsi="Tahoma" w:cs="Tahoma"/>
              </w:rPr>
              <w:t>“Pupils with better health and wellbeing are likely to achieve better academically.” (The link between pupil health and well-being and attainment: Public Health England)</w:t>
            </w:r>
          </w:p>
          <w:p w:rsidR="00E66558" w:rsidRDefault="00E66558" w14:paraId="2A7D553D" w14:textId="77777777">
            <w:pPr>
              <w:pStyle w:val="TableRowCentered"/>
              <w:jc w:val="left"/>
              <w:rPr>
                <w:sz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4C991740" w:rsidRDefault="030363C8" w14:paraId="2A7D553E" w14:textId="201AEF23">
            <w:pPr>
              <w:pStyle w:val="TableRowCentered"/>
              <w:jc w:val="left"/>
              <w:rPr>
                <w:sz w:val="22"/>
                <w:szCs w:val="22"/>
              </w:rPr>
            </w:pPr>
            <w:r w:rsidRPr="4C991740">
              <w:rPr>
                <w:sz w:val="22"/>
                <w:szCs w:val="22"/>
              </w:rPr>
              <w:t>1</w:t>
            </w:r>
            <w:r w:rsidRPr="4C991740" w:rsidR="53E72E1F">
              <w:rPr>
                <w:sz w:val="22"/>
                <w:szCs w:val="22"/>
              </w:rPr>
              <w:t xml:space="preserve"> </w:t>
            </w:r>
            <w:r w:rsidRPr="4C991740" w:rsidR="0D78082C">
              <w:rPr>
                <w:sz w:val="22"/>
                <w:szCs w:val="22"/>
              </w:rPr>
              <w:t xml:space="preserve">2 </w:t>
            </w:r>
            <w:r w:rsidRPr="4C991740" w:rsidR="53E72E1F">
              <w:rPr>
                <w:sz w:val="22"/>
                <w:szCs w:val="22"/>
              </w:rPr>
              <w:t>4</w:t>
            </w:r>
            <w:r w:rsidRPr="4C991740">
              <w:rPr>
                <w:sz w:val="22"/>
                <w:szCs w:val="22"/>
              </w:rPr>
              <w:t xml:space="preserve"> 5 </w:t>
            </w:r>
            <w:r w:rsidRPr="4C991740" w:rsidR="53E72E1F">
              <w:rPr>
                <w:sz w:val="22"/>
                <w:szCs w:val="22"/>
              </w:rPr>
              <w:t>6</w:t>
            </w:r>
          </w:p>
        </w:tc>
      </w:tr>
      <w:tr w:rsidR="61699530" w:rsidTr="1D77C49C" w14:paraId="3C8FB78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DAFC9DD" w:rsidP="61699530" w:rsidRDefault="5DAFC9DD" w14:paraId="5E141F1C" w14:textId="33E3BF78">
            <w:pPr>
              <w:pStyle w:val="TableRow"/>
              <w:rPr>
                <w:rFonts w:ascii="Tahoma" w:hAnsi="Tahoma" w:cs="Tahoma"/>
              </w:rPr>
            </w:pPr>
            <w:r w:rsidRPr="61699530" w:rsidR="5DAFC9DD">
              <w:rPr>
                <w:rFonts w:ascii="Tahoma" w:hAnsi="Tahoma" w:cs="Tahoma"/>
              </w:rPr>
              <w:t xml:space="preserve">SENDCo to offer targeted wellbeing sessions for </w:t>
            </w:r>
            <w:r w:rsidRPr="61699530" w:rsidR="5DAFC9DD">
              <w:rPr>
                <w:rFonts w:ascii="Tahoma" w:hAnsi="Tahoma" w:cs="Tahoma"/>
              </w:rPr>
              <w:t>identified</w:t>
            </w:r>
            <w:r w:rsidRPr="61699530" w:rsidR="5DAFC9DD">
              <w:rPr>
                <w:rFonts w:ascii="Tahoma" w:hAnsi="Tahoma" w:cs="Tahoma"/>
              </w:rPr>
              <w:t xml:space="preserve"> children.</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1699530" w:rsidP="61699530" w:rsidRDefault="61699530" w14:paraId="18AB4318" w14:textId="1C3F0D90">
            <w:pPr>
              <w:pStyle w:val="Normal"/>
            </w:pPr>
            <w:r w:rsidRPr="1D77C49C" w:rsidR="5E29757A">
              <w:rPr>
                <w:rFonts w:ascii="Tahoma" w:hAnsi="Tahoma" w:eastAsia="Tahoma" w:cs="Tahoma"/>
                <w:noProof w:val="0"/>
                <w:sz w:val="24"/>
                <w:szCs w:val="24"/>
                <w:lang w:val="en-GB"/>
              </w:rPr>
              <w:t xml:space="preserve">Research evidence shows that education and health are </w:t>
            </w:r>
            <w:r w:rsidRPr="1D77C49C" w:rsidR="5E29757A">
              <w:rPr>
                <w:rFonts w:ascii="Tahoma" w:hAnsi="Tahoma" w:eastAsia="Tahoma" w:cs="Tahoma"/>
                <w:noProof w:val="0"/>
                <w:sz w:val="24"/>
                <w:szCs w:val="24"/>
                <w:lang w:val="en-GB"/>
              </w:rPr>
              <w:t>closely linked</w:t>
            </w:r>
            <w:r w:rsidRPr="1D77C49C" w:rsidR="5E29757A">
              <w:rPr>
                <w:rFonts w:ascii="Tahoma" w:hAnsi="Tahoma" w:eastAsia="Tahoma" w:cs="Tahoma"/>
                <w:noProof w:val="0"/>
                <w:sz w:val="24"/>
                <w:szCs w:val="24"/>
                <w:lang w:val="en-GB"/>
              </w:rPr>
              <w:t>. So promoting the health and wellbeing of pupils and students within schools and colleges has the potential to improve their educational outcomes and their health and wellbeing outcomes.</w:t>
            </w:r>
          </w:p>
          <w:p w:rsidR="61699530" w:rsidP="1D77C49C" w:rsidRDefault="61699530" w14:paraId="2512CC12" w14:textId="04EA0B5B">
            <w:pPr>
              <w:pStyle w:val="Normal"/>
              <w:rPr>
                <w:rFonts w:ascii="Tahoma" w:hAnsi="Tahoma" w:eastAsia="Tahoma" w:cs="Tahoma"/>
                <w:noProof w:val="0"/>
                <w:sz w:val="24"/>
                <w:szCs w:val="24"/>
                <w:lang w:val="en-GB"/>
              </w:rPr>
            </w:pPr>
            <w:hyperlink r:id="Ra29b1ce79608469d">
              <w:r w:rsidRPr="1D77C49C" w:rsidR="5E29757A">
                <w:rPr>
                  <w:rStyle w:val="Hyperlink"/>
                  <w:rFonts w:ascii="Tahoma" w:hAnsi="Tahoma" w:eastAsia="Tahoma" w:cs="Tahoma"/>
                  <w:noProof w:val="0"/>
                  <w:lang w:val="en-GB"/>
                </w:rPr>
                <w:t>HT_briefing_layoutvFINALvii.pdf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7DF311C" w:rsidP="61699530" w:rsidRDefault="67DF311C" w14:paraId="1DF16AAF" w14:textId="4A6A7247">
            <w:pPr>
              <w:pStyle w:val="TableRowCentered"/>
              <w:jc w:val="left"/>
              <w:rPr>
                <w:sz w:val="22"/>
                <w:szCs w:val="22"/>
              </w:rPr>
            </w:pPr>
            <w:r w:rsidRPr="61699530" w:rsidR="67DF311C">
              <w:rPr>
                <w:sz w:val="22"/>
                <w:szCs w:val="22"/>
              </w:rPr>
              <w:t>4 5 6 8</w:t>
            </w:r>
          </w:p>
        </w:tc>
      </w:tr>
      <w:tr w:rsidR="61699530" w:rsidTr="1D77C49C" w14:paraId="0C102118">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4150D9D" w:rsidP="61699530" w:rsidRDefault="64150D9D" w14:paraId="23C03660" w14:textId="25578522">
            <w:pPr>
              <w:pStyle w:val="TableRow"/>
              <w:rPr>
                <w:rFonts w:ascii="Tahoma" w:hAnsi="Tahoma" w:cs="Tahoma"/>
              </w:rPr>
            </w:pPr>
            <w:r w:rsidRPr="61699530" w:rsidR="64150D9D">
              <w:rPr>
                <w:rFonts w:ascii="Tahoma" w:hAnsi="Tahoma" w:cs="Tahoma"/>
              </w:rPr>
              <w:t xml:space="preserve">Check In sessions </w:t>
            </w:r>
            <w:r w:rsidRPr="61699530" w:rsidR="64150D9D">
              <w:rPr>
                <w:rFonts w:ascii="Tahoma" w:hAnsi="Tahoma" w:cs="Tahoma"/>
              </w:rPr>
              <w:t>established</w:t>
            </w:r>
            <w:r w:rsidRPr="61699530" w:rsidR="64150D9D">
              <w:rPr>
                <w:rFonts w:ascii="Tahoma" w:hAnsi="Tahoma" w:cs="Tahoma"/>
              </w:rPr>
              <w:t xml:space="preserve"> by class teachers for </w:t>
            </w:r>
            <w:r w:rsidRPr="61699530" w:rsidR="64150D9D">
              <w:rPr>
                <w:rFonts w:ascii="Tahoma" w:hAnsi="Tahoma" w:cs="Tahoma"/>
              </w:rPr>
              <w:t>identified</w:t>
            </w:r>
            <w:r w:rsidRPr="61699530" w:rsidR="64150D9D">
              <w:rPr>
                <w:rFonts w:ascii="Tahoma" w:hAnsi="Tahoma" w:cs="Tahoma"/>
              </w:rPr>
              <w:t xml:space="preserve"> children and parents.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1699530" w:rsidP="61699530" w:rsidRDefault="61699530" w14:paraId="48A52C1A" w14:textId="1C3F0D90">
            <w:pPr>
              <w:pStyle w:val="Normal"/>
            </w:pPr>
            <w:r w:rsidRPr="1D77C49C" w:rsidR="3FA4E79A">
              <w:rPr>
                <w:rFonts w:ascii="Tahoma" w:hAnsi="Tahoma" w:eastAsia="Tahoma" w:cs="Tahoma"/>
                <w:noProof w:val="0"/>
                <w:sz w:val="24"/>
                <w:szCs w:val="24"/>
                <w:lang w:val="en-GB"/>
              </w:rPr>
              <w:t>Research evidence shows that education and health are closely linked. So promoting the health and wellbeing of pupils and students within schools and colleges has the potential to improve their educational outcomes and their health and wellbeing outcomes.</w:t>
            </w:r>
          </w:p>
          <w:p w:rsidR="61699530" w:rsidP="1D77C49C" w:rsidRDefault="61699530" w14:paraId="2E046A17" w14:textId="3C81D1EC">
            <w:pPr>
              <w:pStyle w:val="Normal"/>
              <w:rPr>
                <w:rFonts w:ascii="Tahoma" w:hAnsi="Tahoma" w:eastAsia="Tahoma" w:cs="Tahoma"/>
                <w:noProof w:val="0"/>
                <w:sz w:val="24"/>
                <w:szCs w:val="24"/>
                <w:lang w:val="en-GB"/>
              </w:rPr>
            </w:pPr>
            <w:hyperlink r:id="Ra1f3224b09204196">
              <w:r w:rsidRPr="1D77C49C" w:rsidR="3FA4E79A">
                <w:rPr>
                  <w:rStyle w:val="Hyperlink"/>
                  <w:rFonts w:ascii="Tahoma" w:hAnsi="Tahoma" w:eastAsia="Tahoma" w:cs="Tahoma"/>
                  <w:noProof w:val="0"/>
                  <w:lang w:val="en-GB"/>
                </w:rPr>
                <w:t>HT_briefing_layoutvFINALvii.pdf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7756610" w:rsidP="61699530" w:rsidRDefault="57756610" w14:paraId="480C1426" w14:textId="4A6A7247">
            <w:pPr>
              <w:pStyle w:val="TableRowCentered"/>
              <w:jc w:val="left"/>
              <w:rPr>
                <w:sz w:val="22"/>
                <w:szCs w:val="22"/>
              </w:rPr>
            </w:pPr>
            <w:r w:rsidRPr="61699530" w:rsidR="57756610">
              <w:rPr>
                <w:sz w:val="22"/>
                <w:szCs w:val="22"/>
              </w:rPr>
              <w:t>4 5 6 8</w:t>
            </w:r>
          </w:p>
          <w:p w:rsidR="61699530" w:rsidP="61699530" w:rsidRDefault="61699530" w14:paraId="299918CA" w14:textId="4ADFE685">
            <w:pPr>
              <w:pStyle w:val="TableRowCentered"/>
              <w:jc w:val="left"/>
              <w:rPr>
                <w:sz w:val="22"/>
                <w:szCs w:val="22"/>
              </w:rPr>
            </w:pPr>
          </w:p>
        </w:tc>
      </w:tr>
      <w:tr w:rsidR="61699530" w:rsidTr="1D77C49C" w14:paraId="7E5DA9C4">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DAFC9DD" w:rsidP="61699530" w:rsidRDefault="5DAFC9DD" w14:paraId="72BD89D3" w14:textId="55E779C0">
            <w:pPr>
              <w:pStyle w:val="TableRow"/>
              <w:rPr>
                <w:rFonts w:ascii="Tahoma" w:hAnsi="Tahoma" w:cs="Tahoma"/>
              </w:rPr>
            </w:pPr>
            <w:r w:rsidRPr="61699530" w:rsidR="5DAFC9DD">
              <w:rPr>
                <w:rFonts w:ascii="Tahoma" w:hAnsi="Tahoma" w:cs="Tahoma"/>
              </w:rPr>
              <w:t>Nurture</w:t>
            </w:r>
            <w:r w:rsidRPr="61699530" w:rsidR="5DAFC9DD">
              <w:rPr>
                <w:rFonts w:ascii="Tahoma" w:hAnsi="Tahoma" w:cs="Tahoma"/>
              </w:rPr>
              <w:t xml:space="preserve"> Club </w:t>
            </w:r>
            <w:r w:rsidRPr="61699530" w:rsidR="5DAFC9DD">
              <w:rPr>
                <w:rFonts w:ascii="Tahoma" w:hAnsi="Tahoma" w:cs="Tahoma"/>
              </w:rPr>
              <w:t>established</w:t>
            </w:r>
            <w:r w:rsidRPr="61699530" w:rsidR="5DAFC9DD">
              <w:rPr>
                <w:rFonts w:ascii="Tahoma" w:hAnsi="Tahoma" w:cs="Tahoma"/>
              </w:rPr>
              <w:t xml:space="preserve"> in Year 5/6</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1699530" w:rsidP="61699530" w:rsidRDefault="61699530" w14:paraId="23221227" w14:textId="1C3F0D90">
            <w:pPr>
              <w:pStyle w:val="Normal"/>
            </w:pPr>
            <w:r w:rsidRPr="1D77C49C" w:rsidR="194B192B">
              <w:rPr>
                <w:rFonts w:ascii="Tahoma" w:hAnsi="Tahoma" w:eastAsia="Tahoma" w:cs="Tahoma"/>
                <w:noProof w:val="0"/>
                <w:sz w:val="24"/>
                <w:szCs w:val="24"/>
                <w:lang w:val="en-GB"/>
              </w:rPr>
              <w:t>Research evidence shows that education and health are closely linked. So promoting the health and wellbeing of pupils and students within schools and colleges has the potential to improve their educational outcomes and their health and wellbeing outcomes.</w:t>
            </w:r>
          </w:p>
          <w:p w:rsidR="61699530" w:rsidP="1D77C49C" w:rsidRDefault="61699530" w14:paraId="686B94DA" w14:textId="0F2A4E4A">
            <w:pPr>
              <w:pStyle w:val="Normal"/>
              <w:rPr>
                <w:rFonts w:ascii="Tahoma" w:hAnsi="Tahoma" w:eastAsia="Tahoma" w:cs="Tahoma"/>
                <w:noProof w:val="0"/>
                <w:sz w:val="24"/>
                <w:szCs w:val="24"/>
                <w:lang w:val="en-GB"/>
              </w:rPr>
            </w:pPr>
            <w:hyperlink r:id="Ra9510b52076b48ab">
              <w:r w:rsidRPr="1D77C49C" w:rsidR="194B192B">
                <w:rPr>
                  <w:rStyle w:val="Hyperlink"/>
                  <w:rFonts w:ascii="Tahoma" w:hAnsi="Tahoma" w:eastAsia="Tahoma" w:cs="Tahoma"/>
                  <w:noProof w:val="0"/>
                  <w:lang w:val="en-GB"/>
                </w:rPr>
                <w:t>HT_briefing_layoutvFINALvii.pdf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24C634A5" w:rsidP="61699530" w:rsidRDefault="24C634A5" w14:paraId="29F6A173" w14:textId="4A6A7247">
            <w:pPr>
              <w:pStyle w:val="TableRowCentered"/>
              <w:jc w:val="left"/>
              <w:rPr>
                <w:sz w:val="22"/>
                <w:szCs w:val="22"/>
              </w:rPr>
            </w:pPr>
            <w:r w:rsidRPr="61699530" w:rsidR="24C634A5">
              <w:rPr>
                <w:sz w:val="22"/>
                <w:szCs w:val="22"/>
              </w:rPr>
              <w:t>4 5 6 8</w:t>
            </w:r>
          </w:p>
          <w:p w:rsidR="61699530" w:rsidP="61699530" w:rsidRDefault="61699530" w14:paraId="5C764E75" w14:textId="3E58BEBA">
            <w:pPr>
              <w:pStyle w:val="TableRowCentered"/>
              <w:jc w:val="left"/>
              <w:rPr>
                <w:sz w:val="22"/>
                <w:szCs w:val="22"/>
              </w:rPr>
            </w:pPr>
          </w:p>
        </w:tc>
      </w:tr>
      <w:tr w:rsidR="61699530" w:rsidTr="1D77C49C" w14:paraId="465E57F5">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4A6048BD" w:rsidP="61699530" w:rsidRDefault="4A6048BD" w14:paraId="2EE6F15A" w14:textId="6FAAFEDD">
            <w:pPr>
              <w:pStyle w:val="TableRow"/>
              <w:rPr>
                <w:rFonts w:ascii="Tahoma" w:hAnsi="Tahoma" w:cs="Tahoma"/>
              </w:rPr>
            </w:pPr>
            <w:r w:rsidRPr="61699530" w:rsidR="4A6048BD">
              <w:rPr>
                <w:rFonts w:ascii="Tahoma" w:hAnsi="Tahoma" w:cs="Tahoma"/>
              </w:rPr>
              <w:t xml:space="preserve">Attendance </w:t>
            </w:r>
            <w:r w:rsidRPr="61699530" w:rsidR="4A6048BD">
              <w:rPr>
                <w:rFonts w:ascii="Tahoma" w:hAnsi="Tahoma" w:cs="Tahoma"/>
              </w:rPr>
              <w:t>monitored</w:t>
            </w:r>
            <w:r w:rsidRPr="61699530" w:rsidR="4A6048BD">
              <w:rPr>
                <w:rFonts w:ascii="Tahoma" w:hAnsi="Tahoma" w:cs="Tahoma"/>
              </w:rPr>
              <w:t xml:space="preserve"> weekly and attendance letters sent home for poor attendance.</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1699530" w:rsidP="61699530" w:rsidRDefault="61699530" w14:paraId="13A4943E" w14:textId="7C4C1790">
            <w:pPr>
              <w:pStyle w:val="Normal"/>
            </w:pPr>
            <w:r w:rsidRPr="1D77C49C" w:rsidR="7C5F3C55">
              <w:rPr>
                <w:rFonts w:ascii="Arial" w:hAnsi="Arial" w:eastAsia="Arial" w:cs="Arial"/>
                <w:b w:val="0"/>
                <w:bCs w:val="0"/>
                <w:i w:val="0"/>
                <w:iCs w:val="0"/>
                <w:caps w:val="0"/>
                <w:smallCaps w:val="0"/>
                <w:noProof w:val="0"/>
                <w:color w:val="001D35"/>
                <w:sz w:val="24"/>
                <w:szCs w:val="24"/>
                <w:lang w:val="en-GB"/>
              </w:rPr>
              <w:t>Research overwhelmingly shows a strong link between consistent school attendance and improved academic attainment</w:t>
            </w:r>
            <w:r w:rsidRPr="1D77C49C" w:rsidR="7C5F3C55">
              <w:rPr>
                <w:rFonts w:ascii="Arial" w:hAnsi="Arial" w:eastAsia="Arial" w:cs="Arial"/>
                <w:b w:val="0"/>
                <w:bCs w:val="0"/>
                <w:i w:val="0"/>
                <w:iCs w:val="0"/>
                <w:caps w:val="0"/>
                <w:smallCaps w:val="0"/>
                <w:noProof w:val="0"/>
                <w:color w:val="0A0A0A"/>
                <w:sz w:val="24"/>
                <w:szCs w:val="24"/>
                <w:lang w:val="en-GB"/>
              </w:rPr>
              <w:t xml:space="preserve">, with pupils missing more school being significantly less likely to reach expected standards in exams and assessments, with effects even </w:t>
            </w:r>
            <w:r w:rsidRPr="1D77C49C" w:rsidR="7C5F3C55">
              <w:rPr>
                <w:rFonts w:ascii="Arial" w:hAnsi="Arial" w:eastAsia="Arial" w:cs="Arial"/>
                <w:b w:val="0"/>
                <w:bCs w:val="0"/>
                <w:i w:val="0"/>
                <w:iCs w:val="0"/>
                <w:caps w:val="0"/>
                <w:smallCaps w:val="0"/>
                <w:noProof w:val="0"/>
                <w:color w:val="0A0A0A"/>
                <w:sz w:val="24"/>
                <w:szCs w:val="24"/>
                <w:lang w:val="en-GB"/>
              </w:rPr>
              <w:t>impacting</w:t>
            </w:r>
            <w:r w:rsidRPr="1D77C49C" w:rsidR="7C5F3C55">
              <w:rPr>
                <w:rFonts w:ascii="Arial" w:hAnsi="Arial" w:eastAsia="Arial" w:cs="Arial"/>
                <w:b w:val="0"/>
                <w:bCs w:val="0"/>
                <w:i w:val="0"/>
                <w:iCs w:val="0"/>
                <w:caps w:val="0"/>
                <w:smallCaps w:val="0"/>
                <w:noProof w:val="0"/>
                <w:color w:val="0A0A0A"/>
                <w:sz w:val="24"/>
                <w:szCs w:val="24"/>
                <w:lang w:val="en-GB"/>
              </w:rPr>
              <w:t xml:space="preserve"> future earnings; persistent absence, even just 10% of the time, drastically reduces odds of success.</w:t>
            </w:r>
          </w:p>
          <w:p w:rsidR="61699530" w:rsidP="1D77C49C" w:rsidRDefault="61699530" w14:paraId="589C46AC" w14:textId="3CDB1B4C">
            <w:pPr>
              <w:pStyle w:val="Normal"/>
              <w:rPr>
                <w:rFonts w:ascii="Tahoma" w:hAnsi="Tahoma" w:eastAsia="Tahoma" w:cs="Tahoma"/>
                <w:noProof w:val="0"/>
                <w:sz w:val="24"/>
                <w:szCs w:val="24"/>
                <w:lang w:val="en-GB"/>
              </w:rPr>
            </w:pPr>
            <w:r w:rsidRPr="1D77C49C" w:rsidR="7C5F3C55">
              <w:rPr>
                <w:rFonts w:ascii="Arial" w:hAnsi="Arial" w:eastAsia="Arial" w:cs="Arial"/>
                <w:b w:val="0"/>
                <w:bCs w:val="0"/>
                <w:i w:val="0"/>
                <w:iCs w:val="0"/>
                <w:caps w:val="0"/>
                <w:smallCaps w:val="0"/>
                <w:noProof w:val="0"/>
                <w:color w:val="0A0A0A"/>
                <w:sz w:val="24"/>
                <w:szCs w:val="24"/>
                <w:lang w:val="en-GB"/>
              </w:rPr>
              <w:t xml:space="preserve"> </w:t>
            </w:r>
            <w:r w:rsidRPr="1D77C49C" w:rsidR="7C5F3C55">
              <w:rPr>
                <w:rFonts w:ascii="Tahoma" w:hAnsi="Tahoma" w:eastAsia="Tahoma" w:cs="Tahoma"/>
                <w:noProof w:val="0"/>
                <w:sz w:val="24"/>
                <w:szCs w:val="24"/>
                <w:lang w:val="en-GB"/>
              </w:rPr>
              <w:t xml:space="preserve"> </w:t>
            </w:r>
            <w:hyperlink r:id="R70727ef81177420c">
              <w:r w:rsidRPr="1D77C49C" w:rsidR="7C5F3C55">
                <w:rPr>
                  <w:rStyle w:val="Hyperlink"/>
                  <w:rFonts w:ascii="Tahoma" w:hAnsi="Tahoma" w:eastAsia="Tahoma" w:cs="Tahoma"/>
                  <w:noProof w:val="0"/>
                  <w:lang w:val="en-GB"/>
                </w:rPr>
                <w:t>Why school attendance matters, and what we’re doing to improve it  – The Education Hub</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B69F17B" w:rsidP="61699530" w:rsidRDefault="6B69F17B" w14:paraId="430F7741" w14:textId="41C9DBB0">
            <w:pPr>
              <w:pStyle w:val="TableRowCentered"/>
              <w:jc w:val="left"/>
              <w:rPr>
                <w:sz w:val="22"/>
                <w:szCs w:val="22"/>
              </w:rPr>
            </w:pPr>
            <w:r w:rsidRPr="61699530" w:rsidR="6B69F17B">
              <w:rPr>
                <w:sz w:val="22"/>
                <w:szCs w:val="22"/>
              </w:rPr>
              <w:t>9</w:t>
            </w:r>
          </w:p>
        </w:tc>
      </w:tr>
      <w:tr w:rsidR="61699530" w:rsidTr="1D77C49C" w14:paraId="499757F1">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4F4AD217" w:rsidP="61699530" w:rsidRDefault="4F4AD217" w14:paraId="1B126C24" w14:textId="217A35D5">
            <w:pPr>
              <w:pStyle w:val="TableRow"/>
              <w:rPr>
                <w:rFonts w:ascii="Tahoma" w:hAnsi="Tahoma" w:cs="Tahoma"/>
              </w:rPr>
            </w:pPr>
            <w:r w:rsidRPr="61699530" w:rsidR="4F4AD217">
              <w:rPr>
                <w:rFonts w:ascii="Tahoma" w:hAnsi="Tahoma" w:cs="Tahoma"/>
              </w:rPr>
              <w:t xml:space="preserve">Handwriting resource </w:t>
            </w:r>
            <w:r w:rsidRPr="61699530" w:rsidR="4F4AD217">
              <w:rPr>
                <w:rFonts w:ascii="Tahoma" w:hAnsi="Tahoma" w:cs="Tahoma"/>
              </w:rPr>
              <w:t>identified</w:t>
            </w:r>
            <w:r w:rsidRPr="61699530" w:rsidR="4F4AD217">
              <w:rPr>
                <w:rFonts w:ascii="Tahoma" w:hAnsi="Tahoma" w:cs="Tahoma"/>
              </w:rPr>
              <w:t xml:space="preserve"> and purchased.</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1699530" w:rsidP="1D77C49C" w:rsidRDefault="61699530" w14:paraId="262A3FA3" w14:textId="6195EF1D">
            <w:pPr>
              <w:pStyle w:val="Normal"/>
              <w:rPr>
                <w:rFonts w:ascii="Arial" w:hAnsi="Arial" w:eastAsia="Arial" w:cs="Arial"/>
                <w:b w:val="0"/>
                <w:bCs w:val="0"/>
                <w:i w:val="0"/>
                <w:iCs w:val="0"/>
                <w:caps w:val="0"/>
                <w:smallCaps w:val="0"/>
                <w:noProof w:val="0"/>
                <w:color w:val="1F1F1F"/>
                <w:sz w:val="24"/>
                <w:szCs w:val="24"/>
                <w:lang w:val="en-GB"/>
              </w:rPr>
            </w:pPr>
            <w:r w:rsidRPr="1D77C49C" w:rsidR="0F67AA6B">
              <w:rPr>
                <w:rFonts w:ascii="Arial" w:hAnsi="Arial" w:eastAsia="Arial" w:cs="Arial"/>
                <w:b w:val="0"/>
                <w:bCs w:val="0"/>
                <w:i w:val="0"/>
                <w:iCs w:val="0"/>
                <w:caps w:val="0"/>
                <w:smallCaps w:val="0"/>
                <w:noProof w:val="0"/>
                <w:color w:val="1F1F1F"/>
                <w:sz w:val="24"/>
                <w:szCs w:val="24"/>
                <w:lang w:val="en-GB"/>
              </w:rPr>
              <w:t xml:space="preserve">Our results clearly show that </w:t>
            </w:r>
            <w:r w:rsidRPr="1D77C49C" w:rsidR="0F67AA6B">
              <w:rPr>
                <w:rFonts w:ascii="Arial" w:hAnsi="Arial" w:eastAsia="Arial" w:cs="Arial"/>
                <w:b w:val="0"/>
                <w:bCs w:val="0"/>
                <w:i w:val="0"/>
                <w:iCs w:val="0"/>
                <w:caps w:val="0"/>
                <w:smallCaps w:val="0"/>
                <w:noProof w:val="0"/>
                <w:color w:val="040C28"/>
                <w:sz w:val="24"/>
                <w:szCs w:val="24"/>
                <w:lang w:val="en-GB"/>
              </w:rPr>
              <w:t>handwriting compared with nonmotor practice produces faster learning and greater generalization to untrained tasks than previously reported</w:t>
            </w:r>
            <w:r w:rsidRPr="1D77C49C" w:rsidR="0F67AA6B">
              <w:rPr>
                <w:rFonts w:ascii="Arial" w:hAnsi="Arial" w:eastAsia="Arial" w:cs="Arial"/>
                <w:b w:val="0"/>
                <w:bCs w:val="0"/>
                <w:i w:val="0"/>
                <w:iCs w:val="0"/>
                <w:caps w:val="0"/>
                <w:smallCaps w:val="0"/>
                <w:noProof w:val="0"/>
                <w:color w:val="1F1F1F"/>
                <w:sz w:val="24"/>
                <w:szCs w:val="24"/>
                <w:lang w:val="en-GB"/>
              </w:rPr>
              <w:t>.</w:t>
            </w:r>
          </w:p>
          <w:p w:rsidR="61699530" w:rsidP="1D77C49C" w:rsidRDefault="61699530" w14:paraId="10A36BFC" w14:textId="4EEAF46B">
            <w:pPr>
              <w:pStyle w:val="Normal"/>
              <w:rPr>
                <w:rFonts w:ascii="Arial" w:hAnsi="Arial" w:eastAsia="Arial" w:cs="Arial"/>
                <w:noProof w:val="0"/>
                <w:sz w:val="24"/>
                <w:szCs w:val="24"/>
                <w:lang w:val="en-GB"/>
              </w:rPr>
            </w:pPr>
            <w:hyperlink r:id="Rda661af6f17e4212">
              <w:r w:rsidRPr="1D77C49C" w:rsidR="0F67AA6B">
                <w:rPr>
                  <w:rStyle w:val="Hyperlink"/>
                  <w:rFonts w:ascii="Arial" w:hAnsi="Arial" w:eastAsia="Arial" w:cs="Arial"/>
                  <w:noProof w:val="0"/>
                  <w:lang w:val="en-GB"/>
                </w:rPr>
                <w:t>The Effects of Handwriting Experience on Literacy Learning - PMC</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49EB3F6" w:rsidP="61699530" w:rsidRDefault="049EB3F6" w14:paraId="6D2D97E2" w14:textId="46B255A4">
            <w:pPr>
              <w:pStyle w:val="TableRowCentered"/>
              <w:jc w:val="left"/>
              <w:rPr>
                <w:sz w:val="22"/>
                <w:szCs w:val="22"/>
              </w:rPr>
            </w:pPr>
            <w:r w:rsidRPr="61699530" w:rsidR="049EB3F6">
              <w:rPr>
                <w:sz w:val="22"/>
                <w:szCs w:val="22"/>
              </w:rPr>
              <w:t>2 7 4</w:t>
            </w:r>
          </w:p>
        </w:tc>
      </w:tr>
    </w:tbl>
    <w:p w:rsidR="00E66558" w:rsidRDefault="00E66558" w14:paraId="2A7D5540" w14:textId="77777777">
      <w:pPr>
        <w:spacing w:before="240" w:after="0"/>
        <w:rPr>
          <w:b/>
          <w:bCs/>
          <w:color w:val="104F75"/>
          <w:sz w:val="28"/>
          <w:szCs w:val="28"/>
        </w:rPr>
      </w:pPr>
    </w:p>
    <w:p w:rsidR="00E66558" w:rsidP="4C991740" w:rsidRDefault="009D71E8" w14:paraId="2A7D5541" w14:textId="27000D74">
      <w:pPr>
        <w:rPr>
          <w:b w:val="1"/>
          <w:bCs w:val="1"/>
          <w:color w:val="104F75"/>
          <w:sz w:val="28"/>
          <w:szCs w:val="28"/>
        </w:rPr>
      </w:pPr>
      <w:r w:rsidRPr="1D77C49C" w:rsidR="009D71E8">
        <w:rPr>
          <w:b w:val="1"/>
          <w:bCs w:val="1"/>
          <w:color w:val="104F75"/>
          <w:sz w:val="28"/>
          <w:szCs w:val="28"/>
        </w:rPr>
        <w:t>Total budgeted cost: £</w:t>
      </w:r>
      <w:r w:rsidRPr="1D77C49C" w:rsidR="009578AB">
        <w:rPr>
          <w:b w:val="1"/>
          <w:bCs w:val="1"/>
          <w:color w:val="104F75"/>
          <w:sz w:val="28"/>
          <w:szCs w:val="28"/>
        </w:rPr>
        <w:t xml:space="preserve"> </w:t>
      </w:r>
      <w:r w:rsidRPr="1D77C49C" w:rsidR="4D17D659">
        <w:rPr>
          <w:b w:val="1"/>
          <w:bCs w:val="1"/>
          <w:color w:val="104F75"/>
          <w:sz w:val="28"/>
          <w:szCs w:val="28"/>
        </w:rPr>
        <w:t>9440</w:t>
      </w:r>
    </w:p>
    <w:p w:rsidR="00E66558" w:rsidRDefault="009D71E8" w14:paraId="2A7D5542" w14:textId="77777777">
      <w:pPr>
        <w:pStyle w:val="Heading1"/>
      </w:pPr>
      <w:r>
        <w:t>Part B: Review of outcomes in the previous academic year</w:t>
      </w:r>
    </w:p>
    <w:p w:rsidR="00E66558" w:rsidRDefault="009D71E8" w14:paraId="2A7D5543" w14:textId="4300C625">
      <w:pPr>
        <w:pStyle w:val="Heading2"/>
      </w:pPr>
      <w:r>
        <w:t>Pupil premium strategy outcomes</w:t>
      </w:r>
      <w:r w:rsidR="00AB696A">
        <w:t xml:space="preserve"> </w:t>
      </w:r>
    </w:p>
    <w:p w:rsidR="00E66558" w:rsidRDefault="009D71E8" w14:paraId="2A7D5544" w14:textId="29D90DC6">
      <w:r w:rsidR="009D71E8">
        <w:rPr/>
        <w:t>This details the impact that our pupil premium activity had on pupils in the 20</w:t>
      </w:r>
      <w:r w:rsidR="32AFE7ED">
        <w:rPr/>
        <w:t>2</w:t>
      </w:r>
      <w:r w:rsidR="25BB7342">
        <w:rPr/>
        <w:t>4</w:t>
      </w:r>
      <w:r w:rsidR="009D71E8">
        <w:rPr/>
        <w:t xml:space="preserve"> to 202</w:t>
      </w:r>
      <w:r w:rsidR="259C3427">
        <w:rPr/>
        <w:t>5</w:t>
      </w:r>
      <w:r w:rsidR="009D71E8">
        <w:rPr/>
        <w:t xml:space="preserve"> academic </w:t>
      </w:r>
      <w:r w:rsidR="009D71E8">
        <w:rPr/>
        <w:t>year</w:t>
      </w:r>
      <w:r w:rsidR="009D71E8">
        <w:rPr/>
        <w:t xml:space="preserve">.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26E3B" w14:paraId="2A7D5546" w14:textId="538A04E5">
            <w:r>
              <w:t>As the proportion of children eligible for Pupil Premium funding is very small at North Rigton School the school has taken care not to publish details on this strategy outcome statement that may lead to the identification of individual children as disadvantaged.</w:t>
            </w:r>
          </w:p>
        </w:tc>
      </w:tr>
    </w:tbl>
    <w:p w:rsidR="00E66558" w:rsidRDefault="00E66558" w14:paraId="2A7D555E" w14:textId="77777777"/>
    <w:p w:rsidR="00E66558" w:rsidRDefault="00E66558" w14:paraId="2A7D555F" w14:textId="77777777">
      <w:pPr>
        <w:spacing w:after="0" w:line="240" w:lineRule="auto"/>
      </w:pPr>
    </w:p>
    <w:bookmarkEnd w:id="14"/>
    <w:bookmarkEnd w:id="15"/>
    <w:bookmarkEnd w:id="16"/>
    <w:p w:rsidR="00E66558" w:rsidRDefault="00E66558" w14:paraId="2A7D5564" w14:textId="77777777"/>
    <w:sectPr w:rsidR="00E66558">
      <w:headerReference w:type="default" r:id="rId12"/>
      <w:footerReference w:type="default" r:id="rId13"/>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E8E" w:rsidRDefault="000F1E8E" w14:paraId="04591B99" w14:textId="77777777">
      <w:pPr>
        <w:spacing w:after="0" w:line="240" w:lineRule="auto"/>
      </w:pPr>
      <w:r>
        <w:separator/>
      </w:r>
    </w:p>
  </w:endnote>
  <w:endnote w:type="continuationSeparator" w:id="0">
    <w:p w:rsidR="000F1E8E" w:rsidRDefault="000F1E8E" w14:paraId="183EE7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E8E" w:rsidRDefault="000F1E8E"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E8E" w:rsidRDefault="000F1E8E" w14:paraId="76899D76" w14:textId="77777777">
      <w:pPr>
        <w:spacing w:after="0" w:line="240" w:lineRule="auto"/>
      </w:pPr>
      <w:r>
        <w:separator/>
      </w:r>
    </w:p>
  </w:footnote>
  <w:footnote w:type="continuationSeparator" w:id="0">
    <w:p w:rsidR="000F1E8E" w:rsidRDefault="000F1E8E" w14:paraId="5021A7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E8E" w:rsidRDefault="000F1E8E"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45E"/>
    <w:multiLevelType w:val="hybridMultilevel"/>
    <w:tmpl w:val="26F878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DBF26F3"/>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42B40"/>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0E552D1"/>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A867614"/>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00550F4"/>
    <w:multiLevelType w:val="hybridMultilevel"/>
    <w:tmpl w:val="9FC24F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2D8157E"/>
    <w:multiLevelType w:val="hybridMultilevel"/>
    <w:tmpl w:val="E51E7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70B3D57"/>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4534229">
    <w:abstractNumId w:val="4"/>
  </w:num>
  <w:num w:numId="2" w16cid:durableId="769475949">
    <w:abstractNumId w:val="2"/>
  </w:num>
  <w:num w:numId="3" w16cid:durableId="164444793">
    <w:abstractNumId w:val="5"/>
  </w:num>
  <w:num w:numId="4" w16cid:durableId="489757385">
    <w:abstractNumId w:val="8"/>
  </w:num>
  <w:num w:numId="5" w16cid:durableId="510611851">
    <w:abstractNumId w:val="1"/>
  </w:num>
  <w:num w:numId="6" w16cid:durableId="449326059">
    <w:abstractNumId w:val="9"/>
  </w:num>
  <w:num w:numId="7" w16cid:durableId="2025325122">
    <w:abstractNumId w:val="12"/>
  </w:num>
  <w:num w:numId="8" w16cid:durableId="1908421437">
    <w:abstractNumId w:val="19"/>
  </w:num>
  <w:num w:numId="9" w16cid:durableId="1475372462">
    <w:abstractNumId w:val="16"/>
  </w:num>
  <w:num w:numId="10" w16cid:durableId="1895044727">
    <w:abstractNumId w:val="14"/>
  </w:num>
  <w:num w:numId="11" w16cid:durableId="1352148441">
    <w:abstractNumId w:val="3"/>
  </w:num>
  <w:num w:numId="12" w16cid:durableId="1245652164">
    <w:abstractNumId w:val="17"/>
  </w:num>
  <w:num w:numId="13" w16cid:durableId="2097480796">
    <w:abstractNumId w:val="11"/>
  </w:num>
  <w:num w:numId="14" w16cid:durableId="70810720">
    <w:abstractNumId w:val="15"/>
  </w:num>
  <w:num w:numId="15" w16cid:durableId="2036497924">
    <w:abstractNumId w:val="18"/>
  </w:num>
  <w:num w:numId="16" w16cid:durableId="2035184060">
    <w:abstractNumId w:val="0"/>
  </w:num>
  <w:num w:numId="17" w16cid:durableId="539974917">
    <w:abstractNumId w:val="13"/>
  </w:num>
  <w:num w:numId="18" w16cid:durableId="1075513727">
    <w:abstractNumId w:val="10"/>
  </w:num>
  <w:num w:numId="19" w16cid:durableId="1402216452">
    <w:abstractNumId w:val="20"/>
  </w:num>
  <w:num w:numId="20" w16cid:durableId="1490823898">
    <w:abstractNumId w:val="7"/>
  </w:num>
  <w:num w:numId="21" w16cid:durableId="193346725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14E5"/>
    <w:rsid w:val="00066B73"/>
    <w:rsid w:val="00081738"/>
    <w:rsid w:val="000B5685"/>
    <w:rsid w:val="000F1E8E"/>
    <w:rsid w:val="00120AB1"/>
    <w:rsid w:val="001A3E2E"/>
    <w:rsid w:val="001B7B67"/>
    <w:rsid w:val="002022E9"/>
    <w:rsid w:val="00234B90"/>
    <w:rsid w:val="00274D31"/>
    <w:rsid w:val="00282799"/>
    <w:rsid w:val="004044AA"/>
    <w:rsid w:val="00463D8A"/>
    <w:rsid w:val="004903E7"/>
    <w:rsid w:val="004C2865"/>
    <w:rsid w:val="00534B82"/>
    <w:rsid w:val="005352A9"/>
    <w:rsid w:val="00556558"/>
    <w:rsid w:val="00581FBA"/>
    <w:rsid w:val="006E7FB1"/>
    <w:rsid w:val="00711614"/>
    <w:rsid w:val="00741B9E"/>
    <w:rsid w:val="007C2F04"/>
    <w:rsid w:val="007D3EA9"/>
    <w:rsid w:val="00821E82"/>
    <w:rsid w:val="00823EE5"/>
    <w:rsid w:val="0086173F"/>
    <w:rsid w:val="00926E3B"/>
    <w:rsid w:val="009578AB"/>
    <w:rsid w:val="009B27E0"/>
    <w:rsid w:val="009D71E8"/>
    <w:rsid w:val="00A408AE"/>
    <w:rsid w:val="00A46AF7"/>
    <w:rsid w:val="00A55E48"/>
    <w:rsid w:val="00A86DF7"/>
    <w:rsid w:val="00AB696A"/>
    <w:rsid w:val="00BA5C7C"/>
    <w:rsid w:val="00BB47EC"/>
    <w:rsid w:val="00C231B0"/>
    <w:rsid w:val="00C26B43"/>
    <w:rsid w:val="00C61CCB"/>
    <w:rsid w:val="00D33FE5"/>
    <w:rsid w:val="00DD3E1A"/>
    <w:rsid w:val="00E04F8B"/>
    <w:rsid w:val="00E20877"/>
    <w:rsid w:val="00E564D6"/>
    <w:rsid w:val="00E66558"/>
    <w:rsid w:val="00F2318C"/>
    <w:rsid w:val="00F54670"/>
    <w:rsid w:val="00FA383C"/>
    <w:rsid w:val="030363C8"/>
    <w:rsid w:val="039375DF"/>
    <w:rsid w:val="049EB3F6"/>
    <w:rsid w:val="04ACC2A1"/>
    <w:rsid w:val="072ADFF9"/>
    <w:rsid w:val="0792B40A"/>
    <w:rsid w:val="07A45BB0"/>
    <w:rsid w:val="090777C5"/>
    <w:rsid w:val="0BB0DD2D"/>
    <w:rsid w:val="0BC6BBBD"/>
    <w:rsid w:val="0C4DB9FE"/>
    <w:rsid w:val="0D17FBAE"/>
    <w:rsid w:val="0D78082C"/>
    <w:rsid w:val="0DDA61A2"/>
    <w:rsid w:val="0F67AA6B"/>
    <w:rsid w:val="109B1E51"/>
    <w:rsid w:val="12084AD8"/>
    <w:rsid w:val="125E741A"/>
    <w:rsid w:val="138CA887"/>
    <w:rsid w:val="14BD6838"/>
    <w:rsid w:val="14FAA981"/>
    <w:rsid w:val="15D65C5B"/>
    <w:rsid w:val="15F02C72"/>
    <w:rsid w:val="17FEB5D8"/>
    <w:rsid w:val="18A0132B"/>
    <w:rsid w:val="18A1DD0A"/>
    <w:rsid w:val="191E74B6"/>
    <w:rsid w:val="194B192B"/>
    <w:rsid w:val="19A1D467"/>
    <w:rsid w:val="1D77C49C"/>
    <w:rsid w:val="1EA46A11"/>
    <w:rsid w:val="1FB5932A"/>
    <w:rsid w:val="20A79CDA"/>
    <w:rsid w:val="22BC8215"/>
    <w:rsid w:val="2470E0C1"/>
    <w:rsid w:val="24C634A5"/>
    <w:rsid w:val="258C727A"/>
    <w:rsid w:val="258D4425"/>
    <w:rsid w:val="259C3427"/>
    <w:rsid w:val="25BB7342"/>
    <w:rsid w:val="275336EB"/>
    <w:rsid w:val="27FCF5D0"/>
    <w:rsid w:val="285729BA"/>
    <w:rsid w:val="285988FE"/>
    <w:rsid w:val="28AA20C5"/>
    <w:rsid w:val="28C7EAC6"/>
    <w:rsid w:val="2C48C5A3"/>
    <w:rsid w:val="3120AD95"/>
    <w:rsid w:val="31629A07"/>
    <w:rsid w:val="328DC3EC"/>
    <w:rsid w:val="32AFE7ED"/>
    <w:rsid w:val="35C25F38"/>
    <w:rsid w:val="36E37BF0"/>
    <w:rsid w:val="3873B3E5"/>
    <w:rsid w:val="3950F111"/>
    <w:rsid w:val="3B1BFEB2"/>
    <w:rsid w:val="3BA95942"/>
    <w:rsid w:val="3C52DC60"/>
    <w:rsid w:val="3C9BAE5C"/>
    <w:rsid w:val="3CE4A39B"/>
    <w:rsid w:val="3FA4E79A"/>
    <w:rsid w:val="426FF057"/>
    <w:rsid w:val="479AA870"/>
    <w:rsid w:val="4A233811"/>
    <w:rsid w:val="4A6048BD"/>
    <w:rsid w:val="4A7A4E0E"/>
    <w:rsid w:val="4C991740"/>
    <w:rsid w:val="4D17D659"/>
    <w:rsid w:val="4F4AD217"/>
    <w:rsid w:val="5183B3C8"/>
    <w:rsid w:val="51A2E838"/>
    <w:rsid w:val="51D6D6E7"/>
    <w:rsid w:val="53E72E1F"/>
    <w:rsid w:val="57756610"/>
    <w:rsid w:val="591022A0"/>
    <w:rsid w:val="5A6F93FC"/>
    <w:rsid w:val="5CCD5023"/>
    <w:rsid w:val="5D598AB5"/>
    <w:rsid w:val="5DAFC9DD"/>
    <w:rsid w:val="5E29757A"/>
    <w:rsid w:val="5FBFF94F"/>
    <w:rsid w:val="612AA6FF"/>
    <w:rsid w:val="61699530"/>
    <w:rsid w:val="623726AA"/>
    <w:rsid w:val="64131B2D"/>
    <w:rsid w:val="64150D9D"/>
    <w:rsid w:val="64998E57"/>
    <w:rsid w:val="67DBE373"/>
    <w:rsid w:val="67DF311C"/>
    <w:rsid w:val="69FECD77"/>
    <w:rsid w:val="6A83A1E1"/>
    <w:rsid w:val="6ABF9BBB"/>
    <w:rsid w:val="6AF339B2"/>
    <w:rsid w:val="6B69F17B"/>
    <w:rsid w:val="6C7487AD"/>
    <w:rsid w:val="6CAD942F"/>
    <w:rsid w:val="6E31BDD5"/>
    <w:rsid w:val="6FFF1B34"/>
    <w:rsid w:val="70C2867E"/>
    <w:rsid w:val="72959A3F"/>
    <w:rsid w:val="74000A02"/>
    <w:rsid w:val="744EC6AC"/>
    <w:rsid w:val="74A87DAF"/>
    <w:rsid w:val="7504B388"/>
    <w:rsid w:val="7584F041"/>
    <w:rsid w:val="766A521C"/>
    <w:rsid w:val="79F21D5F"/>
    <w:rsid w:val="7A0D4CDF"/>
    <w:rsid w:val="7B056140"/>
    <w:rsid w:val="7BB9B8F8"/>
    <w:rsid w:val="7C31EC71"/>
    <w:rsid w:val="7C5F3C55"/>
    <w:rsid w:val="7C5F4C5D"/>
    <w:rsid w:val="7DA391C0"/>
    <w:rsid w:val="7DDC7B14"/>
    <w:rsid w:val="7E6EFE5A"/>
    <w:rsid w:val="7F11E4E5"/>
    <w:rsid w:val="7F2AABDD"/>
    <w:rsid w:val="7F40D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67112">
      <w:bodyDiv w:val="1"/>
      <w:marLeft w:val="0"/>
      <w:marRight w:val="0"/>
      <w:marTop w:val="0"/>
      <w:marBottom w:val="0"/>
      <w:divBdr>
        <w:top w:val="none" w:sz="0" w:space="0" w:color="auto"/>
        <w:left w:val="none" w:sz="0" w:space="0" w:color="auto"/>
        <w:bottom w:val="none" w:sz="0" w:space="0" w:color="auto"/>
        <w:right w:val="none" w:sz="0" w:space="0" w:color="auto"/>
      </w:divBdr>
    </w:div>
    <w:div w:id="175990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google.com/url?sa=i&amp;source=web&amp;rct=j&amp;url=https://educationendowmentfoundation.org.uk/news/five-evidence-based-strategies-pupils-with-special-educational-needs-send&amp;ved=2ahUKEwjJqLTQlP6RAxU4UEEAHe_sODEQy_kOegQIARAB&amp;opi=89978449&amp;cd&amp;psig=AOvVaw08aOqOUWcBlDi3wxQlwJfa&amp;ust=1768037915325000" TargetMode="External" Id="R3ef1b25553904903" /><Relationship Type="http://schemas.openxmlformats.org/officeDocument/2006/relationships/hyperlink" Target="https://www.google.com/url?sa=i&amp;source=web&amp;rct=j&amp;url=https://support-for-early-career-teachers.education.gov.uk/ucl/year-1-second-half-term-developing-quality-pedagogy-part-2/spring-week-2-ect-research-and-practice-summary/&amp;ved=2ahUKEwjJqLTQlP6RAxU4UEEAHe_sODEQy_kOegQIARAC&amp;opi=89978449&amp;cd&amp;psig=AOvVaw08aOqOUWcBlDi3wxQlwJfa&amp;ust=1768037915325000" TargetMode="External" Id="Rfb87c85bdc884531" /><Relationship Type="http://schemas.openxmlformats.org/officeDocument/2006/relationships/hyperlink" Target="https://assets.publishing.service.gov.uk/media/5a7ede2ded915d74e33f2eba/HT_briefing_layoutvFINALvii.pdf" TargetMode="External" Id="Ra29b1ce79608469d" /><Relationship Type="http://schemas.openxmlformats.org/officeDocument/2006/relationships/hyperlink" Target="https://assets.publishing.service.gov.uk/media/5a7ede2ded915d74e33f2eba/HT_briefing_layoutvFINALvii.pdf" TargetMode="External" Id="Ra1f3224b09204196" /><Relationship Type="http://schemas.openxmlformats.org/officeDocument/2006/relationships/hyperlink" Target="https://assets.publishing.service.gov.uk/media/5a7ede2ded915d74e33f2eba/HT_briefing_layoutvFINALvii.pdf" TargetMode="External" Id="Ra9510b52076b48ab" /><Relationship Type="http://schemas.openxmlformats.org/officeDocument/2006/relationships/hyperlink" Target="https://educationhub.blog.gov.uk/2025/08/why-school-attendance-matters-and-what-were-doing-to-improve-it/" TargetMode="External" Id="R70727ef81177420c" /><Relationship Type="http://schemas.openxmlformats.org/officeDocument/2006/relationships/hyperlink" Target="https://pmc.ncbi.nlm.nih.gov/articles/PMC8641140/#:~:text=Our%20results%20clearly%20show%20that,and%20amodal%20symbolic%20letter%20representations." TargetMode="External" Id="Rda661af6f17e42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ADB4B2DDB3E642A15264780C54B190" ma:contentTypeVersion="13" ma:contentTypeDescription="Create a new document." ma:contentTypeScope="" ma:versionID="0ff611214546b5f56cc2e0a5249b2787">
  <xsd:schema xmlns:xsd="http://www.w3.org/2001/XMLSchema" xmlns:xs="http://www.w3.org/2001/XMLSchema" xmlns:p="http://schemas.microsoft.com/office/2006/metadata/properties" xmlns:ns3="7489bcc4-1c87-4e0d-bcc4-4979aeee810a" xmlns:ns4="669c1344-a721-4dad-9b3a-305f35082017" targetNamespace="http://schemas.microsoft.com/office/2006/metadata/properties" ma:root="true" ma:fieldsID="10f395852415bb10d7d438147db0a249" ns3:_="" ns4:_="">
    <xsd:import namespace="7489bcc4-1c87-4e0d-bcc4-4979aeee810a"/>
    <xsd:import namespace="669c1344-a721-4dad-9b3a-305f350820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9bcc4-1c87-4e0d-bcc4-4979aeee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9c1344-a721-4dad-9b3a-305f350820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1F0DC-3690-4AD0-9ABD-871F325CD2C6}">
  <ds:schemaRefs>
    <ds:schemaRef ds:uri="669c1344-a721-4dad-9b3a-305f35082017"/>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7489bcc4-1c87-4e0d-bcc4-4979aeee810a"/>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8D0A814-7EEE-40C8-873E-EBE350A73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9bcc4-1c87-4e0d-bcc4-4979aeee810a"/>
    <ds:schemaRef ds:uri="669c1344-a721-4dad-9b3a-305f35082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2A8AF-82AE-43C7-B4B8-605A79718F8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subject/>
  <dc:creator>Publishing.TEAM@education.gsi.gov.uk</dc:creator>
  <dc:description>Master-ET-v3.8</dc:description>
  <lastModifiedBy>ASNR Headteacher</lastModifiedBy>
  <revision>5</revision>
  <lastPrinted>2014-09-17T13:26:00.0000000Z</lastPrinted>
  <dcterms:created xsi:type="dcterms:W3CDTF">2025-12-18T13:56:00.0000000Z</dcterms:created>
  <dcterms:modified xsi:type="dcterms:W3CDTF">2026-01-09T09:49:14.5514793Z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0x010100BBADB4B2DDB3E642A15264780C54B190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