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B1D8" w14:textId="3916E472" w:rsidR="002F3436" w:rsidRDefault="002F3436">
      <w:pPr>
        <w:rPr>
          <w:rFonts w:ascii="Comic Sans MS" w:hAnsi="Comic Sans MS"/>
        </w:rPr>
      </w:pPr>
      <w:r w:rsidRPr="002F3436">
        <w:rPr>
          <w:rFonts w:ascii="Comic Sans MS" w:hAnsi="Comic Sans MS"/>
        </w:rPr>
        <w:t>Year 1 + 2: Curriculum Overview – White Rose Maths (Mixed Aged Scheme</w:t>
      </w:r>
      <w:r w:rsidRPr="002F3436">
        <w:rPr>
          <w:rFonts w:ascii="Comic Sans MS" w:hAnsi="Comic Sans MS"/>
        </w:rPr>
        <w:t>)</w:t>
      </w:r>
    </w:p>
    <w:p w14:paraId="14A2A4CF" w14:textId="6051B389" w:rsidR="002F3436" w:rsidRDefault="002F3436">
      <w:pPr>
        <w:rPr>
          <w:rFonts w:ascii="Comic Sans MS" w:hAnsi="Comic Sans MS"/>
        </w:rPr>
      </w:pPr>
      <w:r w:rsidRPr="002F3436">
        <w:rPr>
          <w:rFonts w:ascii="Comic Sans MS" w:hAnsi="Comic Sans MS"/>
        </w:rPr>
        <w:drawing>
          <wp:anchor distT="0" distB="0" distL="114300" distR="114300" simplePos="0" relativeHeight="251658240" behindDoc="0" locked="0" layoutInCell="1" allowOverlap="1" wp14:anchorId="37EB45E9" wp14:editId="39617E30">
            <wp:simplePos x="0" y="0"/>
            <wp:positionH relativeFrom="margin">
              <wp:align>left</wp:align>
            </wp:positionH>
            <wp:positionV relativeFrom="page">
              <wp:posOffset>1267114</wp:posOffset>
            </wp:positionV>
            <wp:extent cx="7712075" cy="5029200"/>
            <wp:effectExtent l="0" t="0" r="3175" b="0"/>
            <wp:wrapSquare wrapText="bothSides"/>
            <wp:docPr id="58725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533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0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8ECB6" w14:textId="4E4FA3F4" w:rsidR="002F3436" w:rsidRDefault="002F3436">
      <w:pPr>
        <w:rPr>
          <w:rFonts w:ascii="Comic Sans MS" w:hAnsi="Comic Sans MS"/>
        </w:rPr>
      </w:pPr>
    </w:p>
    <w:p w14:paraId="035988AE" w14:textId="77777777" w:rsidR="002F3436" w:rsidRPr="002F3436" w:rsidRDefault="002F3436">
      <w:pPr>
        <w:rPr>
          <w:rFonts w:ascii="Comic Sans MS" w:hAnsi="Comic Sans MS"/>
        </w:rPr>
      </w:pPr>
    </w:p>
    <w:sectPr w:rsidR="002F3436" w:rsidRPr="002F3436" w:rsidSect="002F34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36"/>
    <w:rsid w:val="002F3436"/>
    <w:rsid w:val="00D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BE06"/>
  <w15:chartTrackingRefBased/>
  <w15:docId w15:val="{77C35463-09F6-41A6-81B1-4891B315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8" ma:contentTypeDescription="Create a new document." ma:contentTypeScope="" ma:versionID="269aa5dac6b65afd83399e452aad9c6f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c220981ebfca06056296aa0a758dc605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bb42f5-f7d8-41ae-9319-89b0a5b100e9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BD715-99E2-463B-9E39-9205D4522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607FC-C5B8-476B-B200-C210B0739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67AB-F23D-4F34-AB90-35D2882A5C3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56a2cf11-dda5-44ea-829f-27eafa31d2d1"/>
    <ds:schemaRef ds:uri="ef4a3fab-739a-4f07-80dd-dd4c76134a7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>YCST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Ellis</dc:creator>
  <cp:keywords/>
  <dc:description/>
  <cp:lastModifiedBy>M Ellis</cp:lastModifiedBy>
  <cp:revision>1</cp:revision>
  <dcterms:created xsi:type="dcterms:W3CDTF">2026-04-16T21:49:00Z</dcterms:created>
  <dcterms:modified xsi:type="dcterms:W3CDTF">2026-04-16T21:58:00Z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